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DA" w:rsidRPr="009E0B29" w:rsidRDefault="00E20EDA" w:rsidP="00E20EDA">
      <w:pPr>
        <w:pStyle w:val="Heading1"/>
        <w:rPr>
          <w:sz w:val="24"/>
        </w:rPr>
      </w:pPr>
      <w:r w:rsidRPr="009E0B29">
        <w:t>PSYC*</w:t>
      </w:r>
      <w:r w:rsidRPr="009E0B29">
        <w:rPr>
          <w:color w:val="000000" w:themeColor="text1"/>
        </w:rPr>
        <w:t>3100</w:t>
      </w:r>
      <w:r w:rsidR="0030320E">
        <w:t>, Course Outline: Winter 2017</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pStyle w:val="Heading2"/>
      </w:pPr>
      <w:r w:rsidRPr="009E0B29">
        <w:t>General Information</w:t>
      </w:r>
    </w:p>
    <w:p w:rsidR="00E20EDA" w:rsidRPr="009E0B29" w:rsidRDefault="00E20EDA" w:rsidP="00E20EDA">
      <w:pPr>
        <w:autoSpaceDE w:val="0"/>
        <w:autoSpaceDN w:val="0"/>
        <w:adjustRightInd w:val="0"/>
        <w:spacing w:after="0" w:line="240" w:lineRule="auto"/>
        <w:rPr>
          <w:rFonts w:cs="Times New Roman"/>
          <w:b/>
          <w:bCs/>
          <w:sz w:val="28"/>
          <w:szCs w:val="36"/>
        </w:rPr>
      </w:pPr>
    </w:p>
    <w:p w:rsidR="00E20EDA" w:rsidRPr="009E0B29" w:rsidRDefault="00E20EDA" w:rsidP="00E20EDA">
      <w:pPr>
        <w:autoSpaceDE w:val="0"/>
        <w:autoSpaceDN w:val="0"/>
        <w:adjustRightInd w:val="0"/>
        <w:spacing w:after="0" w:line="240" w:lineRule="auto"/>
        <w:rPr>
          <w:rFonts w:cs="Times New Roman"/>
          <w:bCs/>
          <w:sz w:val="24"/>
          <w:szCs w:val="36"/>
        </w:rPr>
      </w:pPr>
      <w:r w:rsidRPr="009E0B29">
        <w:rPr>
          <w:rFonts w:cs="Times New Roman"/>
          <w:b/>
          <w:bCs/>
          <w:sz w:val="24"/>
          <w:szCs w:val="36"/>
        </w:rPr>
        <w:t xml:space="preserve">Course Title: </w:t>
      </w:r>
      <w:r w:rsidRPr="009E0B29">
        <w:rPr>
          <w:rFonts w:cs="Times New Roman"/>
          <w:bCs/>
          <w:sz w:val="24"/>
          <w:szCs w:val="36"/>
        </w:rPr>
        <w:t>PSYC3100 Evolutionary Psychology</w:t>
      </w:r>
    </w:p>
    <w:p w:rsidR="00E20EDA" w:rsidRPr="009E0B29" w:rsidRDefault="00E20EDA" w:rsidP="00E20EDA">
      <w:pPr>
        <w:autoSpaceDE w:val="0"/>
        <w:autoSpaceDN w:val="0"/>
        <w:adjustRightInd w:val="0"/>
        <w:spacing w:after="0" w:line="240" w:lineRule="auto"/>
        <w:rPr>
          <w:rFonts w:cs="Times New Roman"/>
          <w:b/>
          <w:bCs/>
          <w:sz w:val="24"/>
          <w:szCs w:val="36"/>
        </w:rPr>
      </w:pPr>
    </w:p>
    <w:p w:rsidR="00E20EDA" w:rsidRPr="009E0B29" w:rsidRDefault="00E20EDA" w:rsidP="00E20EDA">
      <w:pPr>
        <w:autoSpaceDE w:val="0"/>
        <w:autoSpaceDN w:val="0"/>
        <w:adjustRightInd w:val="0"/>
        <w:spacing w:after="0" w:line="240" w:lineRule="auto"/>
        <w:rPr>
          <w:rFonts w:cs="Times New Roman"/>
          <w:sz w:val="24"/>
          <w:szCs w:val="24"/>
          <w:lang w:val="en-GB"/>
        </w:rPr>
      </w:pPr>
      <w:r w:rsidRPr="009E0B29">
        <w:rPr>
          <w:rFonts w:cs="Times New Roman"/>
          <w:b/>
          <w:bCs/>
          <w:color w:val="000000"/>
          <w:sz w:val="24"/>
          <w:szCs w:val="24"/>
        </w:rPr>
        <w:t xml:space="preserve">Course Description: </w:t>
      </w:r>
      <w:r w:rsidRPr="009E0B29">
        <w:rPr>
          <w:rFonts w:cs="Times New Roman"/>
          <w:sz w:val="24"/>
          <w:szCs w:val="24"/>
        </w:rPr>
        <w:t xml:space="preserve">Evolutionary Psychology makes use of the principles of adaptation and selection to generate and test hypotheses about behaviour and the function of psychological mechanisms. In this way, we can predict the design features of the mind: the decision rules that are the products of millions of years of reproductive competition among alternative phenotypes. </w:t>
      </w:r>
      <w:r w:rsidRPr="009E0B29">
        <w:rPr>
          <w:rFonts w:cs="Times New Roman"/>
          <w:sz w:val="24"/>
          <w:szCs w:val="24"/>
          <w:lang w:val="en-GB"/>
        </w:rPr>
        <w:t>Evolutionary theory applies to all facets of behaviour. Hence, we will cover in this course a wide variety of topics, including: the history of evolutionary approaches to human behaviour; natural selection; cooperation; kinship, mating; conflict; individuality; and culture.</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b/>
          <w:bCs/>
          <w:color w:val="000000"/>
          <w:sz w:val="24"/>
          <w:szCs w:val="24"/>
        </w:rPr>
      </w:pPr>
      <w:r w:rsidRPr="009E0B29">
        <w:rPr>
          <w:rFonts w:cs="Times New Roman"/>
          <w:b/>
          <w:bCs/>
          <w:color w:val="000000"/>
          <w:sz w:val="24"/>
          <w:szCs w:val="24"/>
        </w:rPr>
        <w:t xml:space="preserve">Credit Weight: </w:t>
      </w:r>
      <w:r w:rsidRPr="009E0B29">
        <w:rPr>
          <w:rFonts w:cs="Times New Roman"/>
          <w:bCs/>
          <w:color w:val="000000"/>
          <w:sz w:val="24"/>
          <w:szCs w:val="24"/>
        </w:rPr>
        <w:t>0.5 credits</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
          <w:bCs/>
          <w:color w:val="000000"/>
          <w:sz w:val="24"/>
          <w:szCs w:val="24"/>
        </w:rPr>
        <w:t xml:space="preserve">Academic Department (or campus): </w:t>
      </w:r>
      <w:r w:rsidRPr="009E0B29">
        <w:rPr>
          <w:rFonts w:cs="Times New Roman"/>
          <w:bCs/>
          <w:color w:val="000000"/>
          <w:sz w:val="24"/>
          <w:szCs w:val="24"/>
        </w:rPr>
        <w:t>Psychology</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
          <w:bCs/>
          <w:color w:val="000000"/>
          <w:sz w:val="24"/>
          <w:szCs w:val="24"/>
        </w:rPr>
        <w:t xml:space="preserve">Semester Offering: </w:t>
      </w:r>
      <w:r w:rsidR="0030320E">
        <w:rPr>
          <w:rFonts w:cs="Times New Roman"/>
          <w:bCs/>
          <w:color w:val="000000"/>
          <w:sz w:val="24"/>
          <w:szCs w:val="24"/>
        </w:rPr>
        <w:t>Winter 2017</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
          <w:bCs/>
          <w:color w:val="000000"/>
          <w:sz w:val="24"/>
          <w:szCs w:val="24"/>
        </w:rPr>
        <w:t xml:space="preserve">Class Schedule and Location: </w:t>
      </w:r>
      <w:proofErr w:type="spellStart"/>
      <w:r w:rsidRPr="009E0B29">
        <w:rPr>
          <w:rFonts w:cs="Times New Roman"/>
          <w:bCs/>
          <w:color w:val="000000"/>
          <w:sz w:val="24"/>
          <w:szCs w:val="24"/>
        </w:rPr>
        <w:t>Tu</w:t>
      </w:r>
      <w:proofErr w:type="spellEnd"/>
      <w:r w:rsidRPr="009E0B29">
        <w:rPr>
          <w:rFonts w:cs="Times New Roman"/>
          <w:bCs/>
          <w:color w:val="000000"/>
          <w:sz w:val="24"/>
          <w:szCs w:val="24"/>
        </w:rPr>
        <w:t xml:space="preserve"> &amp; </w:t>
      </w:r>
      <w:proofErr w:type="spellStart"/>
      <w:r w:rsidRPr="009E0B29">
        <w:rPr>
          <w:rFonts w:cs="Times New Roman"/>
          <w:bCs/>
          <w:color w:val="000000"/>
          <w:sz w:val="24"/>
          <w:szCs w:val="24"/>
        </w:rPr>
        <w:t>Th</w:t>
      </w:r>
      <w:proofErr w:type="spellEnd"/>
      <w:r w:rsidRPr="009E0B29">
        <w:rPr>
          <w:rFonts w:cs="Times New Roman"/>
          <w:bCs/>
          <w:color w:val="000000"/>
          <w:sz w:val="24"/>
          <w:szCs w:val="24"/>
        </w:rPr>
        <w:t xml:space="preserve"> 11:30-12:50, </w:t>
      </w:r>
      <w:r w:rsidR="00824F2C">
        <w:rPr>
          <w:rFonts w:cs="Times New Roman"/>
          <w:bCs/>
          <w:color w:val="000000"/>
          <w:sz w:val="24"/>
          <w:szCs w:val="24"/>
        </w:rPr>
        <w:t>MacKinnon 117</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pStyle w:val="Heading2"/>
      </w:pPr>
      <w:r w:rsidRPr="009E0B29">
        <w:t>Instructor Information</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Instructor Name: Pat Barclay</w:t>
      </w:r>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 xml:space="preserve">Instructor Email: </w:t>
      </w:r>
      <w:hyperlink r:id="rId5" w:history="1">
        <w:r w:rsidRPr="009E0B29">
          <w:rPr>
            <w:rStyle w:val="Hyperlink"/>
            <w:sz w:val="24"/>
            <w:szCs w:val="24"/>
          </w:rPr>
          <w:t>barclayp@uoguelph.ca</w:t>
        </w:r>
      </w:hyperlink>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 xml:space="preserve">Office location and </w:t>
      </w:r>
      <w:r w:rsidR="00824F2C">
        <w:rPr>
          <w:rFonts w:cs="Times New Roman"/>
          <w:bCs/>
          <w:color w:val="000000"/>
          <w:sz w:val="24"/>
          <w:szCs w:val="24"/>
        </w:rPr>
        <w:t xml:space="preserve">drop-in </w:t>
      </w:r>
      <w:r w:rsidRPr="009E0B29">
        <w:rPr>
          <w:rFonts w:cs="Times New Roman"/>
          <w:bCs/>
          <w:color w:val="000000"/>
          <w:sz w:val="24"/>
          <w:szCs w:val="24"/>
        </w:rPr>
        <w:t xml:space="preserve">office hours: </w:t>
      </w:r>
      <w:proofErr w:type="spellStart"/>
      <w:r w:rsidRPr="009E0B29">
        <w:rPr>
          <w:rFonts w:cs="Times New Roman"/>
          <w:bCs/>
          <w:color w:val="000000"/>
          <w:sz w:val="24"/>
          <w:szCs w:val="24"/>
        </w:rPr>
        <w:t>MacK</w:t>
      </w:r>
      <w:proofErr w:type="spellEnd"/>
      <w:r w:rsidRPr="009E0B29">
        <w:rPr>
          <w:rFonts w:cs="Times New Roman"/>
          <w:bCs/>
          <w:color w:val="000000"/>
          <w:sz w:val="24"/>
          <w:szCs w:val="24"/>
        </w:rPr>
        <w:t xml:space="preserve"> 3009, </w:t>
      </w:r>
      <w:proofErr w:type="spellStart"/>
      <w:r w:rsidRPr="009E0B29">
        <w:rPr>
          <w:rFonts w:cs="Times New Roman"/>
          <w:bCs/>
          <w:color w:val="000000"/>
          <w:sz w:val="24"/>
          <w:szCs w:val="24"/>
        </w:rPr>
        <w:t>Tu</w:t>
      </w:r>
      <w:proofErr w:type="spellEnd"/>
      <w:r w:rsidRPr="009E0B29">
        <w:rPr>
          <w:rFonts w:cs="Times New Roman"/>
          <w:bCs/>
          <w:color w:val="000000"/>
          <w:sz w:val="24"/>
          <w:szCs w:val="24"/>
        </w:rPr>
        <w:t xml:space="preserve"> 1:15-2:30</w:t>
      </w:r>
      <w:r w:rsidR="00824F2C">
        <w:rPr>
          <w:rFonts w:cs="Times New Roman"/>
          <w:bCs/>
          <w:color w:val="000000"/>
          <w:sz w:val="24"/>
          <w:szCs w:val="24"/>
        </w:rPr>
        <w:t xml:space="preserve"> and Fri 1:30-2:30 (other times by appointment</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pStyle w:val="Heading2"/>
      </w:pPr>
      <w:r w:rsidRPr="009E0B29">
        <w:t>GTA Information</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 xml:space="preserve">GTA Name: </w:t>
      </w:r>
      <w:r w:rsidR="009251A3">
        <w:rPr>
          <w:rFonts w:cs="Times New Roman"/>
          <w:bCs/>
          <w:color w:val="000000"/>
          <w:sz w:val="24"/>
          <w:szCs w:val="24"/>
        </w:rPr>
        <w:t xml:space="preserve">Joshua Hanna, </w:t>
      </w:r>
      <w:proofErr w:type="spellStart"/>
      <w:r w:rsidR="009251A3">
        <w:rPr>
          <w:rFonts w:cs="Times New Roman"/>
          <w:bCs/>
          <w:color w:val="000000"/>
          <w:sz w:val="24"/>
          <w:szCs w:val="24"/>
        </w:rPr>
        <w:t>Kathlyn</w:t>
      </w:r>
      <w:proofErr w:type="spellEnd"/>
      <w:r w:rsidR="009251A3">
        <w:rPr>
          <w:rFonts w:cs="Times New Roman"/>
          <w:bCs/>
          <w:color w:val="000000"/>
          <w:sz w:val="24"/>
          <w:szCs w:val="24"/>
        </w:rPr>
        <w:t xml:space="preserve"> Cherry </w:t>
      </w:r>
    </w:p>
    <w:p w:rsidR="00E20EDA" w:rsidRPr="009251A3" w:rsidRDefault="00E20EDA" w:rsidP="00E20EDA">
      <w:pPr>
        <w:autoSpaceDE w:val="0"/>
        <w:autoSpaceDN w:val="0"/>
        <w:adjustRightInd w:val="0"/>
        <w:spacing w:after="0" w:line="240" w:lineRule="auto"/>
        <w:rPr>
          <w:rFonts w:cs="Times New Roman"/>
          <w:bCs/>
          <w:color w:val="000000"/>
          <w:sz w:val="24"/>
          <w:szCs w:val="24"/>
          <w:lang w:val="fr-CA"/>
        </w:rPr>
      </w:pPr>
      <w:r w:rsidRPr="009251A3">
        <w:rPr>
          <w:rFonts w:cs="Times New Roman"/>
          <w:bCs/>
          <w:color w:val="000000"/>
          <w:sz w:val="24"/>
          <w:szCs w:val="24"/>
          <w:lang w:val="fr-CA"/>
        </w:rPr>
        <w:t xml:space="preserve">GTA Email: </w:t>
      </w:r>
      <w:hyperlink r:id="rId6" w:history="1">
        <w:r w:rsidR="009251A3" w:rsidRPr="009251A3">
          <w:rPr>
            <w:rStyle w:val="Hyperlink"/>
            <w:rFonts w:cs="Times New Roman"/>
            <w:bCs/>
            <w:sz w:val="24"/>
            <w:szCs w:val="24"/>
            <w:lang w:val="fr-CA"/>
          </w:rPr>
          <w:t>jhanna06@uoguelph.ca</w:t>
        </w:r>
      </w:hyperlink>
      <w:r w:rsidR="009251A3" w:rsidRPr="009251A3">
        <w:rPr>
          <w:rFonts w:cs="Times New Roman"/>
          <w:bCs/>
          <w:color w:val="000000"/>
          <w:sz w:val="24"/>
          <w:szCs w:val="24"/>
          <w:lang w:val="fr-CA"/>
        </w:rPr>
        <w:t xml:space="preserve">, </w:t>
      </w:r>
      <w:hyperlink r:id="rId7" w:history="1">
        <w:r w:rsidR="001110DA" w:rsidRPr="00913B4E">
          <w:rPr>
            <w:rStyle w:val="Hyperlink"/>
            <w:rFonts w:cs="Times New Roman"/>
            <w:bCs/>
            <w:sz w:val="24"/>
            <w:szCs w:val="24"/>
            <w:lang w:val="fr-CA"/>
          </w:rPr>
          <w:t>kcherry@uoguelph.ca</w:t>
        </w:r>
      </w:hyperlink>
      <w:r w:rsidR="001110DA">
        <w:rPr>
          <w:rFonts w:cs="Times New Roman"/>
          <w:bCs/>
          <w:color w:val="000000"/>
          <w:sz w:val="24"/>
          <w:szCs w:val="24"/>
          <w:lang w:val="fr-CA"/>
        </w:rPr>
        <w:t xml:space="preserve"> </w:t>
      </w:r>
      <w:bookmarkStart w:id="0" w:name="_GoBack"/>
      <w:bookmarkEnd w:id="0"/>
    </w:p>
    <w:p w:rsidR="00E20EDA" w:rsidRPr="009E0B29" w:rsidRDefault="00E20EDA" w:rsidP="00E20EDA">
      <w:pPr>
        <w:autoSpaceDE w:val="0"/>
        <w:autoSpaceDN w:val="0"/>
        <w:adjustRightInd w:val="0"/>
        <w:spacing w:after="0" w:line="240" w:lineRule="auto"/>
        <w:rPr>
          <w:rFonts w:cs="Times New Roman"/>
          <w:bCs/>
          <w:color w:val="000000"/>
          <w:sz w:val="24"/>
          <w:szCs w:val="24"/>
        </w:rPr>
      </w:pPr>
      <w:r w:rsidRPr="009E0B29">
        <w:rPr>
          <w:rFonts w:cs="Times New Roman"/>
          <w:bCs/>
          <w:color w:val="000000"/>
          <w:sz w:val="24"/>
          <w:szCs w:val="24"/>
        </w:rPr>
        <w:t>GTA office location and office hours: By appointment</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pStyle w:val="Heading2"/>
      </w:pPr>
      <w:r w:rsidRPr="009E0B29">
        <w:t>Course Content</w:t>
      </w:r>
    </w:p>
    <w:p w:rsidR="00E20EDA" w:rsidRPr="009E0B29" w:rsidRDefault="00E20EDA" w:rsidP="00E20EDA">
      <w:pPr>
        <w:autoSpaceDE w:val="0"/>
        <w:autoSpaceDN w:val="0"/>
        <w:adjustRightInd w:val="0"/>
        <w:spacing w:after="0" w:line="240" w:lineRule="auto"/>
        <w:rPr>
          <w:rFonts w:cs="Times New Roman"/>
          <w:b/>
          <w:color w:val="000000"/>
          <w:sz w:val="24"/>
          <w:szCs w:val="24"/>
          <w:u w:val="single"/>
        </w:rPr>
      </w:pPr>
    </w:p>
    <w:p w:rsidR="00E20EDA" w:rsidRPr="009E0B29" w:rsidRDefault="00E20EDA" w:rsidP="00E20EDA">
      <w:pPr>
        <w:pStyle w:val="Heading3"/>
      </w:pPr>
      <w:r w:rsidRPr="009E0B29">
        <w:t>Specific Learning Outcomes:</w:t>
      </w:r>
    </w:p>
    <w:p w:rsidR="005D5A5D" w:rsidRDefault="005D5A5D" w:rsidP="00E20EDA">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Critical &amp; Creative Thinking: Depth &amp; Breadth of Understanding (Reinforce)</w:t>
      </w:r>
    </w:p>
    <w:p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Critical &amp; Creative Thinking: Inquiry &amp; Analysis (Reinforce)</w:t>
      </w:r>
    </w:p>
    <w:p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Critical &amp; Creative Thinking: Creativity (Reinforce)</w:t>
      </w:r>
    </w:p>
    <w:p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Literacy: Information Literacy (Reinforce)</w:t>
      </w:r>
    </w:p>
    <w:p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Global Understanding: Global &amp; Cultural Understanding (Reinforce)</w:t>
      </w:r>
    </w:p>
    <w:p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Communication: Written Communication (Introduce)</w:t>
      </w:r>
    </w:p>
    <w:p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Communication: Reading Comprehension (Master)</w:t>
      </w:r>
    </w:p>
    <w:p w:rsidR="005D5A5D" w:rsidRDefault="005D5A5D" w:rsidP="005D5A5D">
      <w:pPr>
        <w:pStyle w:val="ListParagraph"/>
        <w:numPr>
          <w:ilvl w:val="0"/>
          <w:numId w:val="1"/>
        </w:numPr>
        <w:autoSpaceDE w:val="0"/>
        <w:autoSpaceDN w:val="0"/>
        <w:adjustRightInd w:val="0"/>
        <w:spacing w:after="0" w:line="240" w:lineRule="auto"/>
        <w:rPr>
          <w:rFonts w:cs="Times New Roman"/>
          <w:color w:val="000000"/>
          <w:sz w:val="24"/>
          <w:szCs w:val="24"/>
        </w:rPr>
      </w:pPr>
      <w:r>
        <w:rPr>
          <w:rFonts w:cs="Times New Roman"/>
          <w:color w:val="000000"/>
          <w:sz w:val="24"/>
          <w:szCs w:val="24"/>
        </w:rPr>
        <w:t>Professional &amp; Ethical Behaviour: Personal Organization/ Time Management (Introduce)</w:t>
      </w:r>
    </w:p>
    <w:p w:rsidR="005D5A5D" w:rsidRPr="005D5A5D" w:rsidRDefault="005D5A5D" w:rsidP="005D5A5D">
      <w:pPr>
        <w:autoSpaceDE w:val="0"/>
        <w:autoSpaceDN w:val="0"/>
        <w:adjustRightInd w:val="0"/>
        <w:spacing w:after="0" w:line="240" w:lineRule="auto"/>
        <w:rPr>
          <w:rFonts w:cs="Times New Roman"/>
          <w:color w:val="000000"/>
          <w:sz w:val="24"/>
          <w:szCs w:val="24"/>
        </w:rPr>
      </w:pPr>
      <w:r>
        <w:rPr>
          <w:rFonts w:cs="Times New Roman"/>
          <w:color w:val="000000"/>
          <w:sz w:val="24"/>
          <w:szCs w:val="24"/>
        </w:rPr>
        <w:t>These objectives will be accomplished by helping you to:</w:t>
      </w:r>
    </w:p>
    <w:p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Understand evolutionary theory as it relates to behaviour</w:t>
      </w:r>
    </w:p>
    <w:p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Integrate existing findings from psychology with their evolved functions and evolutionary biological underpinnings</w:t>
      </w:r>
    </w:p>
    <w:p w:rsidR="00C95F40" w:rsidRPr="009E0B29" w:rsidRDefault="00C95F40" w:rsidP="00C95F40">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Apply evolutionary theory to everyday life</w:t>
      </w:r>
    </w:p>
    <w:p w:rsidR="00C95F40" w:rsidRDefault="00C95F40"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Comprehend primary </w:t>
      </w:r>
      <w:r>
        <w:rPr>
          <w:rFonts w:cs="Times New Roman"/>
          <w:color w:val="000000"/>
          <w:sz w:val="24"/>
          <w:szCs w:val="24"/>
        </w:rPr>
        <w:t xml:space="preserve">&amp; </w:t>
      </w:r>
      <w:r w:rsidRPr="009E0B29">
        <w:rPr>
          <w:rFonts w:cs="Times New Roman"/>
          <w:color w:val="000000"/>
          <w:sz w:val="24"/>
          <w:szCs w:val="24"/>
        </w:rPr>
        <w:t xml:space="preserve">secondary scientific literature about the evolution of behaviour </w:t>
      </w:r>
    </w:p>
    <w:p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Understand both the diversity and universality of human behaviour</w:t>
      </w:r>
      <w:r w:rsidR="00C95F40">
        <w:rPr>
          <w:rFonts w:cs="Times New Roman"/>
          <w:color w:val="000000"/>
          <w:sz w:val="24"/>
          <w:szCs w:val="24"/>
        </w:rPr>
        <w:t xml:space="preserve"> across the globe</w:t>
      </w:r>
      <w:r w:rsidRPr="009E0B29">
        <w:rPr>
          <w:rFonts w:cs="Times New Roman"/>
          <w:color w:val="000000"/>
          <w:sz w:val="24"/>
          <w:szCs w:val="24"/>
        </w:rPr>
        <w:t xml:space="preserve">, especially as it </w:t>
      </w:r>
      <w:r w:rsidR="00C95F40">
        <w:rPr>
          <w:rFonts w:cs="Times New Roman"/>
          <w:color w:val="000000"/>
          <w:sz w:val="24"/>
          <w:szCs w:val="24"/>
        </w:rPr>
        <w:t xml:space="preserve">compares </w:t>
      </w:r>
      <w:r w:rsidRPr="009E0B29">
        <w:rPr>
          <w:rFonts w:cs="Times New Roman"/>
          <w:color w:val="000000"/>
          <w:sz w:val="24"/>
          <w:szCs w:val="24"/>
        </w:rPr>
        <w:t>to non-human behaviour</w:t>
      </w:r>
    </w:p>
    <w:p w:rsidR="00E20EDA" w:rsidRPr="009E0B29"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Understand the importance of good theory and use empirical findings to support theory</w:t>
      </w:r>
    </w:p>
    <w:p w:rsidR="00E20EDA" w:rsidRDefault="00E20EDA" w:rsidP="00E20EDA">
      <w:pPr>
        <w:pStyle w:val="ListParagraph"/>
        <w:numPr>
          <w:ilvl w:val="0"/>
          <w:numId w:val="1"/>
        </w:num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Generate novel predictions about human behaviour based on evolutionary principles</w:t>
      </w:r>
    </w:p>
    <w:p w:rsidR="00E20EDA" w:rsidRPr="00C95F40" w:rsidRDefault="00C95F40" w:rsidP="00F65372">
      <w:pPr>
        <w:pStyle w:val="ListParagraph"/>
        <w:numPr>
          <w:ilvl w:val="0"/>
          <w:numId w:val="1"/>
        </w:numPr>
        <w:autoSpaceDE w:val="0"/>
        <w:autoSpaceDN w:val="0"/>
        <w:adjustRightInd w:val="0"/>
        <w:spacing w:after="0" w:line="240" w:lineRule="auto"/>
        <w:rPr>
          <w:rFonts w:cs="Times New Roman"/>
          <w:color w:val="000000"/>
          <w:sz w:val="24"/>
          <w:szCs w:val="24"/>
        </w:rPr>
      </w:pPr>
      <w:r w:rsidRPr="00C95F40">
        <w:rPr>
          <w:rFonts w:cs="Times New Roman"/>
          <w:color w:val="000000"/>
          <w:sz w:val="24"/>
          <w:szCs w:val="24"/>
        </w:rPr>
        <w:t>Explain all of the above in written format on evaluations</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pStyle w:val="Heading3"/>
      </w:pPr>
      <w:r w:rsidRPr="009E0B29">
        <w:t>Lecture Content:</w:t>
      </w: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This schedule is tentative and is subject to change (</w:t>
      </w:r>
      <w:r w:rsidR="005D5A5D">
        <w:rPr>
          <w:rFonts w:cs="Times New Roman"/>
          <w:color w:val="000000"/>
          <w:sz w:val="24"/>
          <w:szCs w:val="24"/>
        </w:rPr>
        <w:t>but q</w:t>
      </w:r>
      <w:r w:rsidRPr="009E0B29">
        <w:rPr>
          <w:rFonts w:cs="Times New Roman"/>
          <w:color w:val="000000"/>
          <w:sz w:val="24"/>
          <w:szCs w:val="24"/>
        </w:rPr>
        <w:t>uiz dates will NOT change.) I have listed the required readings for each class (see list of readings under “Other Resources”).</w:t>
      </w:r>
    </w:p>
    <w:p w:rsidR="00E20EDA" w:rsidRPr="00A74747" w:rsidRDefault="00E20EDA" w:rsidP="00E20EDA">
      <w:pPr>
        <w:autoSpaceDE w:val="0"/>
        <w:autoSpaceDN w:val="0"/>
        <w:adjustRightInd w:val="0"/>
        <w:spacing w:after="0" w:line="240" w:lineRule="auto"/>
        <w:rPr>
          <w:rFonts w:cs="Times New Roman"/>
          <w:color w:val="C00000"/>
          <w:szCs w:val="24"/>
        </w:rPr>
      </w:pPr>
    </w:p>
    <w:p w:rsidR="00A74747" w:rsidRPr="009E0B29" w:rsidRDefault="00A74747" w:rsidP="00A74747">
      <w:pPr>
        <w:spacing w:after="0"/>
        <w:ind w:left="360" w:hanging="360"/>
        <w:rPr>
          <w:rFonts w:cs="Times New Roman"/>
          <w:sz w:val="24"/>
          <w:szCs w:val="24"/>
        </w:rPr>
      </w:pPr>
      <w:r w:rsidRPr="009E0B29">
        <w:rPr>
          <w:rFonts w:cs="Times New Roman"/>
          <w:sz w:val="24"/>
          <w:szCs w:val="24"/>
        </w:rPr>
        <w:t xml:space="preserve">Tu. Jan </w:t>
      </w:r>
      <w:r>
        <w:rPr>
          <w:rFonts w:cs="Times New Roman"/>
          <w:sz w:val="24"/>
          <w:szCs w:val="24"/>
        </w:rPr>
        <w:t>10</w:t>
      </w:r>
      <w:r w:rsidRPr="009E0B29">
        <w:rPr>
          <w:rFonts w:cs="Times New Roman"/>
          <w:sz w:val="24"/>
          <w:szCs w:val="24"/>
          <w:vertAlign w:val="superscript"/>
        </w:rPr>
        <w:t>th</w:t>
      </w:r>
      <w:r w:rsidRPr="009E0B29">
        <w:rPr>
          <w:rFonts w:cs="Times New Roman"/>
          <w:sz w:val="24"/>
          <w:szCs w:val="24"/>
        </w:rPr>
        <w:t xml:space="preserve"> Introduction</w:t>
      </w:r>
    </w:p>
    <w:p w:rsidR="00A74747" w:rsidRPr="009E0B29" w:rsidRDefault="00A74747" w:rsidP="00A74747">
      <w:pPr>
        <w:spacing w:after="0"/>
        <w:ind w:left="360" w:hanging="360"/>
        <w:rPr>
          <w:rFonts w:cs="Times New Roman"/>
          <w:sz w:val="24"/>
          <w:szCs w:val="24"/>
        </w:rPr>
      </w:pPr>
      <w:r>
        <w:rPr>
          <w:rFonts w:cs="Times New Roman"/>
          <w:sz w:val="24"/>
          <w:szCs w:val="24"/>
        </w:rPr>
        <w:t>Th. Jan 12</w:t>
      </w:r>
      <w:r w:rsidRPr="009E0B29">
        <w:rPr>
          <w:rFonts w:cs="Times New Roman"/>
          <w:sz w:val="24"/>
          <w:szCs w:val="24"/>
          <w:vertAlign w:val="superscript"/>
        </w:rPr>
        <w:t>th</w:t>
      </w:r>
      <w:r w:rsidRPr="009E0B29">
        <w:rPr>
          <w:rFonts w:cs="Times New Roman"/>
          <w:sz w:val="24"/>
          <w:szCs w:val="24"/>
        </w:rPr>
        <w:t xml:space="preserve"> Evolution &amp; Natural Selection (Gregory, 2009)</w:t>
      </w:r>
    </w:p>
    <w:p w:rsidR="00A74747" w:rsidRPr="00A74747" w:rsidRDefault="00A74747" w:rsidP="00A74747">
      <w:pPr>
        <w:spacing w:after="0"/>
        <w:ind w:left="360" w:hanging="360"/>
        <w:rPr>
          <w:rFonts w:cs="Times New Roman"/>
          <w:sz w:val="12"/>
          <w:szCs w:val="24"/>
        </w:rPr>
      </w:pPr>
    </w:p>
    <w:p w:rsidR="00A74747" w:rsidRPr="009E0B29" w:rsidRDefault="00A74747" w:rsidP="00A74747">
      <w:pPr>
        <w:spacing w:after="0"/>
        <w:ind w:left="360" w:hanging="360"/>
        <w:rPr>
          <w:rFonts w:cs="Times New Roman"/>
          <w:sz w:val="24"/>
          <w:szCs w:val="24"/>
        </w:rPr>
      </w:pPr>
      <w:r>
        <w:rPr>
          <w:rFonts w:cs="Times New Roman"/>
          <w:sz w:val="24"/>
          <w:szCs w:val="24"/>
        </w:rPr>
        <w:t>Tu. Jan 17</w:t>
      </w:r>
      <w:r w:rsidRPr="009E0B29">
        <w:rPr>
          <w:rFonts w:cs="Times New Roman"/>
          <w:sz w:val="24"/>
          <w:szCs w:val="24"/>
          <w:vertAlign w:val="superscript"/>
        </w:rPr>
        <w:t>th</w:t>
      </w:r>
      <w:r w:rsidRPr="009E0B29">
        <w:rPr>
          <w:rFonts w:cs="Times New Roman"/>
          <w:sz w:val="24"/>
          <w:szCs w:val="24"/>
        </w:rPr>
        <w:t xml:space="preserve"> Levels of Analysis (</w:t>
      </w:r>
      <w:proofErr w:type="spellStart"/>
      <w:r w:rsidRPr="009E0B29">
        <w:rPr>
          <w:rFonts w:cs="Times New Roman"/>
          <w:sz w:val="24"/>
          <w:szCs w:val="24"/>
        </w:rPr>
        <w:t>Holekamp</w:t>
      </w:r>
      <w:proofErr w:type="spellEnd"/>
      <w:r w:rsidRPr="009E0B29">
        <w:rPr>
          <w:rFonts w:cs="Times New Roman"/>
          <w:sz w:val="24"/>
          <w:szCs w:val="24"/>
        </w:rPr>
        <w:t xml:space="preserve"> &amp; Sherman, 1989)</w:t>
      </w:r>
    </w:p>
    <w:p w:rsidR="00A74747" w:rsidRDefault="00A74747" w:rsidP="00A74747">
      <w:pPr>
        <w:spacing w:after="0"/>
        <w:ind w:left="360" w:hanging="360"/>
        <w:rPr>
          <w:rFonts w:cs="Times New Roman"/>
          <w:sz w:val="24"/>
          <w:szCs w:val="24"/>
        </w:rPr>
      </w:pPr>
      <w:r>
        <w:rPr>
          <w:rFonts w:cs="Times New Roman"/>
          <w:sz w:val="24"/>
          <w:szCs w:val="24"/>
        </w:rPr>
        <w:t>Th. Jan 19</w:t>
      </w:r>
      <w:r w:rsidRPr="009E0B29">
        <w:rPr>
          <w:rFonts w:cs="Times New Roman"/>
          <w:sz w:val="24"/>
          <w:szCs w:val="24"/>
          <w:vertAlign w:val="superscript"/>
        </w:rPr>
        <w:t>th</w:t>
      </w:r>
      <w:r w:rsidRPr="009E0B29">
        <w:rPr>
          <w:rFonts w:cs="Times New Roman"/>
          <w:sz w:val="24"/>
          <w:szCs w:val="24"/>
        </w:rPr>
        <w:t xml:space="preserve"> Video: The New Chimpanzees (required “reading”: </w:t>
      </w:r>
      <w:proofErr w:type="spellStart"/>
      <w:r w:rsidRPr="009E0B29">
        <w:rPr>
          <w:rFonts w:cs="Times New Roman"/>
          <w:sz w:val="24"/>
          <w:szCs w:val="24"/>
        </w:rPr>
        <w:t>Sapolsky</w:t>
      </w:r>
      <w:proofErr w:type="spellEnd"/>
      <w:r w:rsidRPr="009E0B29">
        <w:rPr>
          <w:rFonts w:cs="Times New Roman"/>
          <w:sz w:val="24"/>
          <w:szCs w:val="24"/>
        </w:rPr>
        <w:t xml:space="preserve"> 2009 video)</w:t>
      </w:r>
    </w:p>
    <w:p w:rsidR="00A74747" w:rsidRPr="00A74747" w:rsidRDefault="00A74747" w:rsidP="00A74747">
      <w:pPr>
        <w:spacing w:after="0"/>
        <w:ind w:left="360" w:hanging="360"/>
        <w:rPr>
          <w:rFonts w:cs="Times New Roman"/>
          <w:sz w:val="12"/>
          <w:szCs w:val="24"/>
        </w:rPr>
      </w:pPr>
    </w:p>
    <w:p w:rsidR="00A74747" w:rsidRPr="009E0B29" w:rsidRDefault="00A74747" w:rsidP="00A74747">
      <w:pPr>
        <w:spacing w:after="0"/>
        <w:ind w:left="360" w:hanging="360"/>
        <w:rPr>
          <w:rFonts w:cs="Times New Roman"/>
          <w:sz w:val="24"/>
          <w:szCs w:val="24"/>
        </w:rPr>
      </w:pPr>
      <w:r>
        <w:rPr>
          <w:rFonts w:cs="Times New Roman"/>
          <w:sz w:val="24"/>
          <w:szCs w:val="24"/>
        </w:rPr>
        <w:t>Tu. Jan 24</w:t>
      </w:r>
      <w:r w:rsidRPr="009E0B29">
        <w:rPr>
          <w:rFonts w:cs="Times New Roman"/>
          <w:sz w:val="24"/>
          <w:szCs w:val="24"/>
          <w:vertAlign w:val="superscript"/>
        </w:rPr>
        <w:t>th</w:t>
      </w:r>
      <w:r w:rsidRPr="009E0B29">
        <w:rPr>
          <w:rFonts w:cs="Times New Roman"/>
          <w:sz w:val="24"/>
          <w:szCs w:val="24"/>
        </w:rPr>
        <w:t xml:space="preserve"> Genes &amp; Behavior + How to Recognize an Adaptation (</w:t>
      </w:r>
      <w:r>
        <w:rPr>
          <w:rFonts w:cs="Times New Roman"/>
          <w:sz w:val="24"/>
          <w:szCs w:val="24"/>
        </w:rPr>
        <w:t xml:space="preserve">Pinker, 2004; </w:t>
      </w:r>
      <w:proofErr w:type="spellStart"/>
      <w:r w:rsidRPr="009E0B29">
        <w:rPr>
          <w:rFonts w:cs="Times New Roman"/>
          <w:sz w:val="24"/>
          <w:szCs w:val="24"/>
        </w:rPr>
        <w:t>Cosmides</w:t>
      </w:r>
      <w:proofErr w:type="spellEnd"/>
      <w:r w:rsidRPr="009E0B29">
        <w:rPr>
          <w:rFonts w:cs="Times New Roman"/>
          <w:sz w:val="24"/>
          <w:szCs w:val="24"/>
        </w:rPr>
        <w:t xml:space="preserve"> &amp; </w:t>
      </w:r>
      <w:proofErr w:type="spellStart"/>
      <w:r w:rsidRPr="009E0B29">
        <w:rPr>
          <w:rFonts w:cs="Times New Roman"/>
          <w:sz w:val="24"/>
          <w:szCs w:val="24"/>
        </w:rPr>
        <w:t>Tooby</w:t>
      </w:r>
      <w:proofErr w:type="spellEnd"/>
      <w:r w:rsidRPr="009E0B29">
        <w:rPr>
          <w:rFonts w:cs="Times New Roman"/>
          <w:sz w:val="24"/>
          <w:szCs w:val="24"/>
        </w:rPr>
        <w:t>, 1997)</w:t>
      </w:r>
    </w:p>
    <w:p w:rsidR="00A74747" w:rsidRDefault="00A74747" w:rsidP="00A74747">
      <w:pPr>
        <w:spacing w:after="0"/>
        <w:ind w:left="360" w:hanging="360"/>
        <w:rPr>
          <w:rFonts w:cs="Times New Roman"/>
          <w:sz w:val="24"/>
          <w:szCs w:val="24"/>
        </w:rPr>
      </w:pPr>
      <w:r>
        <w:rPr>
          <w:rFonts w:cs="Times New Roman"/>
          <w:sz w:val="24"/>
          <w:szCs w:val="24"/>
        </w:rPr>
        <w:t>Th. Jan 26</w:t>
      </w:r>
      <w:r w:rsidRPr="00EA5B1B">
        <w:rPr>
          <w:rFonts w:cs="Times New Roman"/>
          <w:sz w:val="24"/>
          <w:szCs w:val="24"/>
          <w:vertAlign w:val="superscript"/>
        </w:rPr>
        <w:t>th</w:t>
      </w:r>
      <w:r>
        <w:rPr>
          <w:rFonts w:cs="Times New Roman"/>
          <w:sz w:val="24"/>
          <w:szCs w:val="24"/>
        </w:rPr>
        <w:t xml:space="preserve"> </w:t>
      </w:r>
      <w:proofErr w:type="spellStart"/>
      <w:r>
        <w:rPr>
          <w:rFonts w:cs="Times New Roman"/>
          <w:sz w:val="24"/>
          <w:szCs w:val="24"/>
        </w:rPr>
        <w:t>Adaptationism</w:t>
      </w:r>
      <w:proofErr w:type="spellEnd"/>
      <w:r>
        <w:rPr>
          <w:rFonts w:cs="Times New Roman"/>
          <w:sz w:val="24"/>
          <w:szCs w:val="24"/>
        </w:rPr>
        <w:t xml:space="preserve"> &amp; </w:t>
      </w:r>
      <w:r w:rsidRPr="009E0B29">
        <w:rPr>
          <w:rFonts w:cs="Times New Roman"/>
          <w:sz w:val="24"/>
          <w:szCs w:val="24"/>
        </w:rPr>
        <w:t>Non-Adaptive Outcomes + Emotions (</w:t>
      </w:r>
      <w:proofErr w:type="spellStart"/>
      <w:r>
        <w:rPr>
          <w:rFonts w:cs="Times New Roman"/>
          <w:sz w:val="24"/>
          <w:szCs w:val="24"/>
        </w:rPr>
        <w:t>Haselton</w:t>
      </w:r>
      <w:proofErr w:type="spellEnd"/>
      <w:r>
        <w:rPr>
          <w:rFonts w:cs="Times New Roman"/>
          <w:sz w:val="24"/>
          <w:szCs w:val="24"/>
        </w:rPr>
        <w:t xml:space="preserve"> &amp; Nettle, 2006; </w:t>
      </w:r>
      <w:r w:rsidRPr="009E0B29">
        <w:rPr>
          <w:rFonts w:cs="Times New Roman"/>
          <w:sz w:val="24"/>
          <w:szCs w:val="24"/>
        </w:rPr>
        <w:t>Barclay, 2013)</w:t>
      </w:r>
    </w:p>
    <w:p w:rsidR="00A74747" w:rsidRPr="00A74747" w:rsidRDefault="00A74747" w:rsidP="00A74747">
      <w:pPr>
        <w:spacing w:after="0"/>
        <w:ind w:left="360" w:hanging="360"/>
        <w:rPr>
          <w:rFonts w:cs="Times New Roman"/>
          <w:sz w:val="12"/>
          <w:szCs w:val="24"/>
        </w:rPr>
      </w:pPr>
      <w:r>
        <w:rPr>
          <w:rFonts w:cs="Times New Roman"/>
          <w:sz w:val="24"/>
          <w:szCs w:val="24"/>
        </w:rPr>
        <w:t xml:space="preserve"> </w:t>
      </w:r>
    </w:p>
    <w:p w:rsidR="00A74747" w:rsidRPr="009E0B29" w:rsidRDefault="00A74747" w:rsidP="00A74747">
      <w:pPr>
        <w:spacing w:after="0"/>
        <w:ind w:left="360" w:hanging="360"/>
        <w:rPr>
          <w:rFonts w:cs="Times New Roman"/>
          <w:sz w:val="24"/>
          <w:szCs w:val="24"/>
        </w:rPr>
      </w:pPr>
      <w:r>
        <w:rPr>
          <w:rFonts w:cs="Times New Roman"/>
          <w:sz w:val="24"/>
          <w:szCs w:val="24"/>
        </w:rPr>
        <w:t>Tu. Jan 31</w:t>
      </w:r>
      <w:r w:rsidRPr="00EA5B1B">
        <w:rPr>
          <w:rFonts w:cs="Times New Roman"/>
          <w:sz w:val="24"/>
          <w:szCs w:val="24"/>
          <w:vertAlign w:val="superscript"/>
        </w:rPr>
        <w:t>st</w:t>
      </w:r>
      <w:r>
        <w:rPr>
          <w:rFonts w:cs="Times New Roman"/>
          <w:sz w:val="24"/>
          <w:szCs w:val="24"/>
        </w:rPr>
        <w:t xml:space="preserve"> </w:t>
      </w:r>
      <w:r w:rsidRPr="009E0B29">
        <w:rPr>
          <w:rStyle w:val="Strong"/>
        </w:rPr>
        <w:t>QUIZ #1</w:t>
      </w:r>
      <w:r w:rsidRPr="009E0B29">
        <w:rPr>
          <w:rFonts w:cs="Times New Roman"/>
          <w:sz w:val="24"/>
          <w:szCs w:val="24"/>
        </w:rPr>
        <w:t xml:space="preserve"> + Kinship 1 (</w:t>
      </w:r>
      <w:proofErr w:type="spellStart"/>
      <w:r w:rsidRPr="009E0B29">
        <w:rPr>
          <w:rFonts w:cs="Times New Roman"/>
          <w:sz w:val="24"/>
          <w:szCs w:val="24"/>
        </w:rPr>
        <w:t>Gaulin</w:t>
      </w:r>
      <w:proofErr w:type="spellEnd"/>
      <w:r w:rsidRPr="009E0B29">
        <w:rPr>
          <w:rFonts w:cs="Times New Roman"/>
          <w:sz w:val="24"/>
          <w:szCs w:val="24"/>
        </w:rPr>
        <w:t xml:space="preserve"> &amp; </w:t>
      </w:r>
      <w:proofErr w:type="spellStart"/>
      <w:r w:rsidRPr="009E0B29">
        <w:rPr>
          <w:rFonts w:cs="Times New Roman"/>
          <w:sz w:val="24"/>
          <w:szCs w:val="24"/>
        </w:rPr>
        <w:t>McBurney</w:t>
      </w:r>
      <w:proofErr w:type="spellEnd"/>
      <w:r w:rsidRPr="009E0B29">
        <w:rPr>
          <w:rFonts w:cs="Times New Roman"/>
          <w:sz w:val="24"/>
          <w:szCs w:val="24"/>
        </w:rPr>
        <w:t xml:space="preserve">, 2004 </w:t>
      </w:r>
      <w:r w:rsidRPr="009E0B29">
        <w:rPr>
          <w:rFonts w:cs="Times New Roman"/>
          <w:i/>
          <w:sz w:val="24"/>
          <w:szCs w:val="24"/>
        </w:rPr>
        <w:t>or</w:t>
      </w:r>
      <w:r w:rsidRPr="009E0B29">
        <w:rPr>
          <w:rFonts w:cs="Times New Roman"/>
          <w:sz w:val="24"/>
          <w:szCs w:val="24"/>
        </w:rPr>
        <w:t xml:space="preserve"> Cartwright, 2000)</w:t>
      </w:r>
    </w:p>
    <w:p w:rsidR="00A74747" w:rsidRPr="009E0B29" w:rsidRDefault="00A74747" w:rsidP="00A74747">
      <w:pPr>
        <w:spacing w:after="0"/>
        <w:ind w:left="360" w:hanging="360"/>
        <w:rPr>
          <w:rFonts w:cs="Times New Roman"/>
          <w:sz w:val="24"/>
          <w:szCs w:val="24"/>
        </w:rPr>
      </w:pPr>
      <w:r>
        <w:rPr>
          <w:rFonts w:cs="Times New Roman"/>
          <w:sz w:val="24"/>
          <w:szCs w:val="24"/>
        </w:rPr>
        <w:t>Th. Feb 2</w:t>
      </w:r>
      <w:r w:rsidRPr="00EA5B1B">
        <w:rPr>
          <w:rFonts w:cs="Times New Roman"/>
          <w:sz w:val="24"/>
          <w:szCs w:val="24"/>
          <w:vertAlign w:val="superscript"/>
        </w:rPr>
        <w:t>nd</w:t>
      </w:r>
      <w:r>
        <w:rPr>
          <w:rFonts w:cs="Times New Roman"/>
          <w:sz w:val="24"/>
          <w:szCs w:val="24"/>
        </w:rPr>
        <w:t xml:space="preserve"> </w:t>
      </w:r>
      <w:r w:rsidRPr="009E0B29">
        <w:rPr>
          <w:rFonts w:cs="Times New Roman"/>
          <w:sz w:val="24"/>
          <w:szCs w:val="24"/>
        </w:rPr>
        <w:t>Kinship 2 (</w:t>
      </w:r>
      <w:proofErr w:type="spellStart"/>
      <w:r w:rsidRPr="009E0B29">
        <w:rPr>
          <w:rFonts w:cs="Times New Roman"/>
          <w:sz w:val="24"/>
          <w:szCs w:val="24"/>
        </w:rPr>
        <w:t>DeBruine</w:t>
      </w:r>
      <w:proofErr w:type="spellEnd"/>
      <w:r w:rsidRPr="009E0B29">
        <w:rPr>
          <w:rFonts w:cs="Times New Roman"/>
          <w:sz w:val="24"/>
          <w:szCs w:val="24"/>
        </w:rPr>
        <w:t xml:space="preserve"> et al., 2008; Lieberman et al) [Optional: Krupp et al]</w:t>
      </w:r>
    </w:p>
    <w:p w:rsidR="00A74747" w:rsidRPr="00A74747" w:rsidRDefault="00A74747" w:rsidP="00A74747">
      <w:pPr>
        <w:spacing w:after="0"/>
        <w:ind w:left="360"/>
        <w:rPr>
          <w:rFonts w:cs="Times New Roman"/>
          <w:sz w:val="12"/>
          <w:szCs w:val="24"/>
        </w:rPr>
      </w:pPr>
    </w:p>
    <w:p w:rsidR="00A74747" w:rsidRPr="009E0B29" w:rsidRDefault="00A74747" w:rsidP="00A74747">
      <w:pPr>
        <w:spacing w:after="0"/>
        <w:ind w:left="360" w:hanging="360"/>
        <w:rPr>
          <w:rFonts w:cs="Times New Roman"/>
          <w:sz w:val="24"/>
          <w:szCs w:val="24"/>
        </w:rPr>
      </w:pPr>
      <w:r>
        <w:rPr>
          <w:rFonts w:cs="Times New Roman"/>
          <w:sz w:val="24"/>
          <w:szCs w:val="24"/>
        </w:rPr>
        <w:t>Tu. Feb 7</w:t>
      </w:r>
      <w:r w:rsidRPr="00EA5B1B">
        <w:rPr>
          <w:rFonts w:cs="Times New Roman"/>
          <w:sz w:val="24"/>
          <w:szCs w:val="24"/>
          <w:vertAlign w:val="superscript"/>
        </w:rPr>
        <w:t>th</w:t>
      </w:r>
      <w:r>
        <w:rPr>
          <w:rFonts w:cs="Times New Roman"/>
          <w:sz w:val="24"/>
          <w:szCs w:val="24"/>
        </w:rPr>
        <w:t xml:space="preserve"> </w:t>
      </w:r>
      <w:r w:rsidRPr="009E0B29">
        <w:rPr>
          <w:rFonts w:cs="Times New Roman"/>
          <w:sz w:val="24"/>
          <w:szCs w:val="24"/>
        </w:rPr>
        <w:t xml:space="preserve">Non-Kin Coop 1 (Dawkins 1986 video; Barclay &amp; Van </w:t>
      </w:r>
      <w:proofErr w:type="spellStart"/>
      <w:r w:rsidRPr="009E0B29">
        <w:rPr>
          <w:rFonts w:cs="Times New Roman"/>
          <w:sz w:val="24"/>
          <w:szCs w:val="24"/>
        </w:rPr>
        <w:t>Vugt</w:t>
      </w:r>
      <w:proofErr w:type="spellEnd"/>
      <w:r w:rsidRPr="009E0B29">
        <w:rPr>
          <w:rFonts w:cs="Times New Roman"/>
          <w:sz w:val="24"/>
          <w:szCs w:val="24"/>
        </w:rPr>
        <w:t xml:space="preserve">, in press) </w:t>
      </w:r>
    </w:p>
    <w:p w:rsidR="00A74747" w:rsidRPr="009E0B29" w:rsidRDefault="00A74747" w:rsidP="00A74747">
      <w:pPr>
        <w:spacing w:after="0"/>
        <w:ind w:left="360"/>
        <w:rPr>
          <w:rFonts w:cs="Times New Roman"/>
          <w:sz w:val="24"/>
          <w:szCs w:val="24"/>
        </w:rPr>
      </w:pPr>
      <w:r w:rsidRPr="009E0B29">
        <w:rPr>
          <w:rFonts w:cs="Times New Roman"/>
          <w:sz w:val="24"/>
          <w:szCs w:val="24"/>
        </w:rPr>
        <w:t xml:space="preserve">[Optional readings: Dawkins </w:t>
      </w:r>
      <w:proofErr w:type="spellStart"/>
      <w:r w:rsidRPr="009E0B29">
        <w:rPr>
          <w:rFonts w:cs="Times New Roman"/>
          <w:sz w:val="24"/>
          <w:szCs w:val="24"/>
        </w:rPr>
        <w:t>Ch</w:t>
      </w:r>
      <w:proofErr w:type="spellEnd"/>
      <w:r w:rsidRPr="009E0B29">
        <w:rPr>
          <w:rFonts w:cs="Times New Roman"/>
          <w:sz w:val="24"/>
          <w:szCs w:val="24"/>
        </w:rPr>
        <w:t xml:space="preserve"> 10 &amp; 12; Ridley </w:t>
      </w:r>
      <w:proofErr w:type="spellStart"/>
      <w:r w:rsidRPr="009E0B29">
        <w:rPr>
          <w:rFonts w:cs="Times New Roman"/>
          <w:sz w:val="24"/>
          <w:szCs w:val="24"/>
        </w:rPr>
        <w:t>Ch</w:t>
      </w:r>
      <w:proofErr w:type="spellEnd"/>
      <w:r w:rsidRPr="009E0B29">
        <w:rPr>
          <w:rFonts w:cs="Times New Roman"/>
          <w:sz w:val="24"/>
          <w:szCs w:val="24"/>
        </w:rPr>
        <w:t xml:space="preserve"> 2-4; West et al 2006; </w:t>
      </w:r>
      <w:proofErr w:type="spellStart"/>
      <w:r w:rsidRPr="009E0B29">
        <w:rPr>
          <w:rFonts w:cs="Times New Roman"/>
          <w:sz w:val="24"/>
          <w:szCs w:val="24"/>
        </w:rPr>
        <w:t>Crespi</w:t>
      </w:r>
      <w:proofErr w:type="spellEnd"/>
      <w:r w:rsidRPr="009E0B29">
        <w:rPr>
          <w:rFonts w:cs="Times New Roman"/>
          <w:sz w:val="24"/>
          <w:szCs w:val="24"/>
        </w:rPr>
        <w:t xml:space="preserve"> 2006]</w:t>
      </w:r>
    </w:p>
    <w:p w:rsidR="00A74747" w:rsidRPr="009E0B29" w:rsidRDefault="00A74747" w:rsidP="00A74747">
      <w:pPr>
        <w:spacing w:after="0"/>
        <w:ind w:left="360" w:hanging="360"/>
        <w:rPr>
          <w:rFonts w:cs="Times New Roman"/>
          <w:sz w:val="24"/>
          <w:szCs w:val="24"/>
        </w:rPr>
      </w:pPr>
      <w:r>
        <w:rPr>
          <w:rFonts w:cs="Times New Roman"/>
          <w:sz w:val="24"/>
          <w:szCs w:val="24"/>
        </w:rPr>
        <w:t>Th. Feb 9</w:t>
      </w:r>
      <w:r w:rsidRPr="009E0B29">
        <w:rPr>
          <w:rFonts w:cs="Times New Roman"/>
          <w:sz w:val="24"/>
          <w:szCs w:val="24"/>
          <w:vertAlign w:val="superscript"/>
        </w:rPr>
        <w:t>th</w:t>
      </w:r>
      <w:r w:rsidRPr="009E0B29">
        <w:rPr>
          <w:rFonts w:cs="Times New Roman"/>
          <w:sz w:val="24"/>
          <w:szCs w:val="24"/>
        </w:rPr>
        <w:t xml:space="preserve"> Non-Kin Cooperation 2 (Barclay 2010 “book” Ch. 4 &amp; Ch. 6)</w:t>
      </w:r>
    </w:p>
    <w:p w:rsidR="00A74747" w:rsidRPr="009E0B29" w:rsidRDefault="00A74747" w:rsidP="00A74747">
      <w:pPr>
        <w:spacing w:after="0"/>
        <w:ind w:left="360"/>
        <w:rPr>
          <w:rFonts w:cs="Times New Roman"/>
          <w:sz w:val="24"/>
          <w:szCs w:val="24"/>
        </w:rPr>
      </w:pPr>
      <w:r w:rsidRPr="009E0B29">
        <w:rPr>
          <w:rFonts w:cs="Times New Roman"/>
          <w:sz w:val="24"/>
          <w:szCs w:val="24"/>
        </w:rPr>
        <w:t xml:space="preserve">[Optional readings: Ridley </w:t>
      </w:r>
      <w:proofErr w:type="spellStart"/>
      <w:r w:rsidRPr="009E0B29">
        <w:rPr>
          <w:rFonts w:cs="Times New Roman"/>
          <w:sz w:val="24"/>
          <w:szCs w:val="24"/>
        </w:rPr>
        <w:t>Ch</w:t>
      </w:r>
      <w:proofErr w:type="spellEnd"/>
      <w:r w:rsidRPr="009E0B29">
        <w:rPr>
          <w:rFonts w:cs="Times New Roman"/>
          <w:sz w:val="24"/>
          <w:szCs w:val="24"/>
        </w:rPr>
        <w:t xml:space="preserve"> 5-6]</w:t>
      </w:r>
    </w:p>
    <w:p w:rsidR="00A74747" w:rsidRPr="00A74747" w:rsidRDefault="00A74747" w:rsidP="00A74747">
      <w:pPr>
        <w:spacing w:after="0"/>
        <w:ind w:left="360" w:hanging="360"/>
        <w:rPr>
          <w:rFonts w:cs="Times New Roman"/>
          <w:sz w:val="12"/>
          <w:szCs w:val="24"/>
        </w:rPr>
      </w:pPr>
    </w:p>
    <w:p w:rsidR="00A74747" w:rsidRPr="009E0B29" w:rsidRDefault="00A74747" w:rsidP="00A74747">
      <w:pPr>
        <w:spacing w:after="0"/>
        <w:ind w:left="360" w:hanging="360"/>
        <w:rPr>
          <w:rFonts w:cs="Times New Roman"/>
          <w:sz w:val="24"/>
          <w:szCs w:val="24"/>
        </w:rPr>
      </w:pPr>
      <w:r>
        <w:rPr>
          <w:rFonts w:cs="Times New Roman"/>
          <w:sz w:val="24"/>
          <w:szCs w:val="24"/>
        </w:rPr>
        <w:t>Tu. Feb 14</w:t>
      </w:r>
      <w:r w:rsidRPr="009E0B29">
        <w:rPr>
          <w:rFonts w:cs="Times New Roman"/>
          <w:sz w:val="24"/>
          <w:szCs w:val="24"/>
          <w:vertAlign w:val="superscript"/>
        </w:rPr>
        <w:t>th</w:t>
      </w:r>
      <w:r w:rsidRPr="009E0B29">
        <w:rPr>
          <w:rFonts w:cs="Times New Roman"/>
          <w:sz w:val="24"/>
          <w:szCs w:val="24"/>
        </w:rPr>
        <w:t xml:space="preserve"> </w:t>
      </w:r>
      <w:r w:rsidRPr="009E0B29">
        <w:rPr>
          <w:rStyle w:val="Strong"/>
        </w:rPr>
        <w:t>QUIZ #2</w:t>
      </w:r>
      <w:r w:rsidRPr="009E0B29">
        <w:rPr>
          <w:rFonts w:cs="Times New Roman"/>
          <w:sz w:val="24"/>
          <w:szCs w:val="24"/>
        </w:rPr>
        <w:t xml:space="preserve"> Non-Kin Cooperation 3 (Stevens &amp; Hauser, 2004; Haley &amp; </w:t>
      </w:r>
      <w:proofErr w:type="spellStart"/>
      <w:r w:rsidRPr="009E0B29">
        <w:rPr>
          <w:rFonts w:cs="Times New Roman"/>
          <w:sz w:val="24"/>
          <w:szCs w:val="24"/>
        </w:rPr>
        <w:t>Fessler</w:t>
      </w:r>
      <w:proofErr w:type="spellEnd"/>
      <w:r w:rsidRPr="009E0B29">
        <w:rPr>
          <w:rFonts w:cs="Times New Roman"/>
          <w:sz w:val="24"/>
          <w:szCs w:val="24"/>
        </w:rPr>
        <w:t xml:space="preserve">, 2005) [Optional reading: Ridley </w:t>
      </w:r>
      <w:proofErr w:type="spellStart"/>
      <w:r w:rsidRPr="009E0B29">
        <w:rPr>
          <w:rFonts w:cs="Times New Roman"/>
          <w:sz w:val="24"/>
          <w:szCs w:val="24"/>
        </w:rPr>
        <w:t>Ch</w:t>
      </w:r>
      <w:proofErr w:type="spellEnd"/>
      <w:r w:rsidRPr="009E0B29">
        <w:rPr>
          <w:rFonts w:cs="Times New Roman"/>
          <w:sz w:val="24"/>
          <w:szCs w:val="24"/>
        </w:rPr>
        <w:t xml:space="preserve"> 7]</w:t>
      </w:r>
    </w:p>
    <w:p w:rsidR="00A74747" w:rsidRPr="009E0B29" w:rsidRDefault="00A74747" w:rsidP="00A74747">
      <w:pPr>
        <w:spacing w:after="0"/>
        <w:ind w:left="360" w:hanging="360"/>
        <w:rPr>
          <w:rFonts w:cs="Times New Roman"/>
          <w:sz w:val="24"/>
          <w:szCs w:val="24"/>
        </w:rPr>
      </w:pPr>
      <w:r>
        <w:rPr>
          <w:rFonts w:cs="Times New Roman"/>
          <w:sz w:val="24"/>
          <w:szCs w:val="24"/>
        </w:rPr>
        <w:t>Th. Feb 16</w:t>
      </w:r>
      <w:r w:rsidRPr="009E0B29">
        <w:rPr>
          <w:rFonts w:cs="Times New Roman"/>
          <w:sz w:val="24"/>
          <w:szCs w:val="24"/>
          <w:vertAlign w:val="superscript"/>
        </w:rPr>
        <w:t>th</w:t>
      </w:r>
      <w:r w:rsidRPr="009E0B29">
        <w:rPr>
          <w:rFonts w:cs="Times New Roman"/>
          <w:sz w:val="24"/>
          <w:szCs w:val="24"/>
        </w:rPr>
        <w:t xml:space="preserve"> Mating 1 (Buss, 1994) [alternative: Buss &amp; Schmitt, 1993]</w:t>
      </w:r>
    </w:p>
    <w:p w:rsidR="00A74747" w:rsidRPr="009E0B29" w:rsidRDefault="00A74747" w:rsidP="00A74747">
      <w:pPr>
        <w:spacing w:after="0"/>
        <w:ind w:left="360" w:hanging="360"/>
        <w:rPr>
          <w:rFonts w:cs="Times New Roman"/>
          <w:sz w:val="24"/>
          <w:szCs w:val="24"/>
        </w:rPr>
      </w:pPr>
      <w:r w:rsidRPr="009E0B29">
        <w:rPr>
          <w:rFonts w:cs="Times New Roman"/>
          <w:sz w:val="24"/>
          <w:szCs w:val="24"/>
        </w:rPr>
        <w:tab/>
        <w:t>[Optional reading: Salmon &amp; Symons, 2001]</w:t>
      </w:r>
    </w:p>
    <w:p w:rsidR="00A74747" w:rsidRPr="009E0B29" w:rsidRDefault="00A74747" w:rsidP="00A74747">
      <w:pPr>
        <w:spacing w:after="0"/>
        <w:ind w:left="360" w:hanging="360"/>
        <w:rPr>
          <w:rFonts w:cs="Times New Roman"/>
          <w:sz w:val="24"/>
          <w:szCs w:val="24"/>
        </w:rPr>
      </w:pPr>
    </w:p>
    <w:p w:rsidR="00A74747" w:rsidRPr="009E0B29" w:rsidRDefault="00A74747" w:rsidP="00A74747">
      <w:pPr>
        <w:spacing w:after="0"/>
        <w:ind w:left="360" w:hanging="360"/>
        <w:rPr>
          <w:rFonts w:cs="Times New Roman"/>
          <w:sz w:val="24"/>
          <w:szCs w:val="24"/>
        </w:rPr>
      </w:pPr>
      <w:proofErr w:type="spellStart"/>
      <w:r>
        <w:rPr>
          <w:rFonts w:cs="Times New Roman"/>
          <w:sz w:val="24"/>
          <w:szCs w:val="24"/>
        </w:rPr>
        <w:t>Tu</w:t>
      </w:r>
      <w:proofErr w:type="spellEnd"/>
      <w:r>
        <w:rPr>
          <w:rFonts w:cs="Times New Roman"/>
          <w:sz w:val="24"/>
          <w:szCs w:val="24"/>
        </w:rPr>
        <w:t xml:space="preserve"> Feb 21</w:t>
      </w:r>
      <w:r w:rsidRPr="00EA5B1B">
        <w:rPr>
          <w:rFonts w:cs="Times New Roman"/>
          <w:sz w:val="24"/>
          <w:szCs w:val="24"/>
          <w:vertAlign w:val="superscript"/>
        </w:rPr>
        <w:t>st</w:t>
      </w:r>
      <w:r>
        <w:rPr>
          <w:rFonts w:cs="Times New Roman"/>
          <w:sz w:val="24"/>
          <w:szCs w:val="24"/>
        </w:rPr>
        <w:t xml:space="preserve"> </w:t>
      </w:r>
      <w:r w:rsidRPr="009E0B29">
        <w:rPr>
          <w:rFonts w:cs="Times New Roman"/>
          <w:sz w:val="24"/>
          <w:szCs w:val="24"/>
        </w:rPr>
        <w:t xml:space="preserve">&amp; </w:t>
      </w:r>
      <w:proofErr w:type="spellStart"/>
      <w:r w:rsidRPr="009E0B29">
        <w:rPr>
          <w:rFonts w:cs="Times New Roman"/>
          <w:sz w:val="24"/>
          <w:szCs w:val="24"/>
        </w:rPr>
        <w:t>Th</w:t>
      </w:r>
      <w:proofErr w:type="spellEnd"/>
      <w:r w:rsidRPr="009E0B29">
        <w:rPr>
          <w:rFonts w:cs="Times New Roman"/>
          <w:sz w:val="24"/>
          <w:szCs w:val="24"/>
        </w:rPr>
        <w:t xml:space="preserve"> Feb </w:t>
      </w:r>
      <w:r>
        <w:rPr>
          <w:rFonts w:cs="Times New Roman"/>
          <w:sz w:val="24"/>
          <w:szCs w:val="24"/>
        </w:rPr>
        <w:t>23</w:t>
      </w:r>
      <w:r w:rsidRPr="00EA5B1B">
        <w:rPr>
          <w:rFonts w:cs="Times New Roman"/>
          <w:sz w:val="24"/>
          <w:szCs w:val="24"/>
          <w:vertAlign w:val="superscript"/>
        </w:rPr>
        <w:t>rd</w:t>
      </w:r>
      <w:r>
        <w:rPr>
          <w:rFonts w:cs="Times New Roman"/>
          <w:sz w:val="24"/>
          <w:szCs w:val="24"/>
        </w:rPr>
        <w:t xml:space="preserve"> </w:t>
      </w:r>
      <w:r w:rsidRPr="009E0B29">
        <w:rPr>
          <w:rFonts w:cs="Times New Roman"/>
          <w:sz w:val="24"/>
          <w:szCs w:val="24"/>
        </w:rPr>
        <w:t>READING WEEK (no class)</w:t>
      </w:r>
    </w:p>
    <w:p w:rsidR="00A74747" w:rsidRDefault="00A74747" w:rsidP="00A74747">
      <w:pPr>
        <w:spacing w:after="0"/>
        <w:ind w:left="360" w:hanging="360"/>
        <w:rPr>
          <w:rFonts w:cs="Times New Roman"/>
          <w:sz w:val="24"/>
          <w:szCs w:val="24"/>
        </w:rPr>
      </w:pPr>
    </w:p>
    <w:p w:rsidR="00A74747" w:rsidRPr="009E0B29" w:rsidRDefault="00A74747" w:rsidP="00A74747">
      <w:pPr>
        <w:spacing w:after="0"/>
        <w:ind w:left="360" w:hanging="360"/>
        <w:rPr>
          <w:rFonts w:cs="Times New Roman"/>
          <w:sz w:val="24"/>
          <w:szCs w:val="24"/>
        </w:rPr>
      </w:pPr>
      <w:r w:rsidRPr="009E0B29">
        <w:rPr>
          <w:rFonts w:cs="Times New Roman"/>
          <w:sz w:val="24"/>
          <w:szCs w:val="24"/>
        </w:rPr>
        <w:t>Tu. Feb 2</w:t>
      </w:r>
      <w:r>
        <w:rPr>
          <w:rFonts w:cs="Times New Roman"/>
          <w:sz w:val="24"/>
          <w:szCs w:val="24"/>
        </w:rPr>
        <w:t>8</w:t>
      </w:r>
      <w:r w:rsidRPr="009E0B29">
        <w:rPr>
          <w:rFonts w:cs="Times New Roman"/>
          <w:sz w:val="24"/>
          <w:szCs w:val="24"/>
          <w:vertAlign w:val="superscript"/>
        </w:rPr>
        <w:t>th</w:t>
      </w:r>
      <w:r>
        <w:rPr>
          <w:rFonts w:cs="Times New Roman"/>
          <w:sz w:val="24"/>
          <w:szCs w:val="24"/>
          <w:vertAlign w:val="superscript"/>
        </w:rPr>
        <w:t xml:space="preserve"> </w:t>
      </w:r>
      <w:r w:rsidRPr="009E0B29">
        <w:rPr>
          <w:rFonts w:cs="Times New Roman"/>
          <w:sz w:val="24"/>
          <w:szCs w:val="24"/>
        </w:rPr>
        <w:t>Mating 2 (Sugiyama, 2005)</w:t>
      </w:r>
    </w:p>
    <w:p w:rsidR="00A74747" w:rsidRDefault="00A74747" w:rsidP="00A74747">
      <w:pPr>
        <w:spacing w:after="0"/>
        <w:rPr>
          <w:rFonts w:cs="Times New Roman"/>
          <w:sz w:val="24"/>
          <w:szCs w:val="24"/>
        </w:rPr>
      </w:pPr>
      <w:r>
        <w:rPr>
          <w:rFonts w:cs="Times New Roman"/>
          <w:sz w:val="24"/>
          <w:szCs w:val="24"/>
        </w:rPr>
        <w:t>Th. Mar 2</w:t>
      </w:r>
      <w:r w:rsidRPr="00EA5B1B">
        <w:rPr>
          <w:rFonts w:cs="Times New Roman"/>
          <w:sz w:val="24"/>
          <w:szCs w:val="24"/>
          <w:vertAlign w:val="superscript"/>
        </w:rPr>
        <w:t>nd</w:t>
      </w:r>
      <w:r>
        <w:rPr>
          <w:rFonts w:cs="Times New Roman"/>
          <w:sz w:val="24"/>
          <w:szCs w:val="24"/>
          <w:vertAlign w:val="superscript"/>
        </w:rPr>
        <w:t xml:space="preserve"> </w:t>
      </w:r>
      <w:r>
        <w:rPr>
          <w:rFonts w:cs="Times New Roman"/>
          <w:sz w:val="24"/>
          <w:szCs w:val="24"/>
        </w:rPr>
        <w:t>Mating 3 (Miller, 2000 Ch. 8; Puts et al 2007;</w:t>
      </w:r>
      <w:r w:rsidRPr="009E0B29">
        <w:rPr>
          <w:rFonts w:cs="Times New Roman"/>
          <w:sz w:val="24"/>
          <w:szCs w:val="24"/>
        </w:rPr>
        <w:t xml:space="preserve"> </w:t>
      </w:r>
      <w:r>
        <w:rPr>
          <w:rFonts w:cs="Times New Roman"/>
          <w:sz w:val="24"/>
          <w:szCs w:val="24"/>
        </w:rPr>
        <w:t>BBC 2015</w:t>
      </w:r>
      <w:r w:rsidRPr="009E0B29">
        <w:rPr>
          <w:rFonts w:cs="Times New Roman"/>
          <w:sz w:val="24"/>
          <w:szCs w:val="24"/>
        </w:rPr>
        <w:t xml:space="preserve">) </w:t>
      </w:r>
    </w:p>
    <w:p w:rsidR="00A74747" w:rsidRPr="00F76B56" w:rsidRDefault="00A74747" w:rsidP="00A74747">
      <w:pPr>
        <w:spacing w:after="0"/>
        <w:ind w:left="360"/>
        <w:rPr>
          <w:rFonts w:cs="Times New Roman"/>
          <w:sz w:val="24"/>
          <w:szCs w:val="24"/>
        </w:rPr>
      </w:pPr>
      <w:r w:rsidRPr="009E0B29">
        <w:rPr>
          <w:rFonts w:cs="Times New Roman"/>
          <w:sz w:val="24"/>
          <w:szCs w:val="24"/>
        </w:rPr>
        <w:t>[Optional: Salmon &amp; Symons, 2001]</w:t>
      </w:r>
    </w:p>
    <w:p w:rsidR="00A74747" w:rsidRPr="00A74747" w:rsidRDefault="00A74747" w:rsidP="00A74747">
      <w:pPr>
        <w:spacing w:after="0"/>
        <w:rPr>
          <w:rFonts w:cs="Times New Roman"/>
          <w:sz w:val="12"/>
          <w:szCs w:val="24"/>
        </w:rPr>
      </w:pPr>
      <w:r w:rsidRPr="00A74747">
        <w:rPr>
          <w:rFonts w:cs="Times New Roman"/>
          <w:sz w:val="12"/>
          <w:szCs w:val="24"/>
        </w:rPr>
        <w:t xml:space="preserve"> </w:t>
      </w:r>
    </w:p>
    <w:p w:rsidR="00A74747" w:rsidRPr="009E0B29" w:rsidRDefault="00A74747" w:rsidP="00A74747">
      <w:pPr>
        <w:spacing w:after="0"/>
        <w:rPr>
          <w:rFonts w:cs="Times New Roman"/>
          <w:sz w:val="24"/>
          <w:szCs w:val="24"/>
        </w:rPr>
      </w:pPr>
      <w:r>
        <w:rPr>
          <w:rFonts w:cs="Times New Roman"/>
          <w:sz w:val="24"/>
          <w:szCs w:val="24"/>
        </w:rPr>
        <w:t>Tu. Mar 7</w:t>
      </w:r>
      <w:r w:rsidRPr="00EA5B1B">
        <w:rPr>
          <w:rFonts w:cs="Times New Roman"/>
          <w:sz w:val="24"/>
          <w:szCs w:val="24"/>
          <w:vertAlign w:val="superscript"/>
        </w:rPr>
        <w:t>th</w:t>
      </w:r>
      <w:r>
        <w:rPr>
          <w:rFonts w:cs="Times New Roman"/>
          <w:sz w:val="24"/>
          <w:szCs w:val="24"/>
        </w:rPr>
        <w:t xml:space="preserve"> </w:t>
      </w:r>
      <w:r w:rsidRPr="009E0B29">
        <w:rPr>
          <w:rStyle w:val="Strong"/>
        </w:rPr>
        <w:t>QUIZ # 3</w:t>
      </w:r>
      <w:r w:rsidRPr="009E0B29">
        <w:rPr>
          <w:rFonts w:cs="Times New Roman"/>
          <w:sz w:val="24"/>
          <w:szCs w:val="24"/>
        </w:rPr>
        <w:t xml:space="preserve"> + </w:t>
      </w:r>
      <w:r>
        <w:rPr>
          <w:rFonts w:cs="Times New Roman"/>
          <w:sz w:val="24"/>
          <w:szCs w:val="24"/>
        </w:rPr>
        <w:t>Language</w:t>
      </w:r>
    </w:p>
    <w:p w:rsidR="00A74747" w:rsidRPr="009E0B29" w:rsidRDefault="00A74747" w:rsidP="00A74747">
      <w:pPr>
        <w:spacing w:after="0"/>
        <w:rPr>
          <w:rFonts w:cs="Times New Roman"/>
          <w:sz w:val="24"/>
          <w:szCs w:val="24"/>
        </w:rPr>
      </w:pPr>
      <w:r>
        <w:rPr>
          <w:rFonts w:cs="Times New Roman"/>
          <w:sz w:val="24"/>
          <w:szCs w:val="24"/>
        </w:rPr>
        <w:t>Th. Mar 9</w:t>
      </w:r>
      <w:r w:rsidRPr="009E0B29">
        <w:rPr>
          <w:rFonts w:cs="Times New Roman"/>
          <w:sz w:val="24"/>
          <w:szCs w:val="24"/>
          <w:vertAlign w:val="superscript"/>
        </w:rPr>
        <w:t>th</w:t>
      </w:r>
      <w:r w:rsidRPr="009E0B29">
        <w:rPr>
          <w:rFonts w:cs="Times New Roman"/>
          <w:sz w:val="24"/>
          <w:szCs w:val="24"/>
        </w:rPr>
        <w:t xml:space="preserve"> Parenting 1 (</w:t>
      </w:r>
      <w:proofErr w:type="spellStart"/>
      <w:r w:rsidRPr="009E0B29">
        <w:rPr>
          <w:rFonts w:cs="Times New Roman"/>
          <w:sz w:val="24"/>
          <w:szCs w:val="24"/>
        </w:rPr>
        <w:t>Gaulin</w:t>
      </w:r>
      <w:proofErr w:type="spellEnd"/>
      <w:r w:rsidRPr="009E0B29">
        <w:rPr>
          <w:rFonts w:cs="Times New Roman"/>
          <w:sz w:val="24"/>
          <w:szCs w:val="24"/>
        </w:rPr>
        <w:t xml:space="preserve"> &amp; </w:t>
      </w:r>
      <w:proofErr w:type="spellStart"/>
      <w:r w:rsidRPr="009E0B29">
        <w:rPr>
          <w:rFonts w:cs="Times New Roman"/>
          <w:sz w:val="24"/>
          <w:szCs w:val="24"/>
        </w:rPr>
        <w:t>McBurney</w:t>
      </w:r>
      <w:proofErr w:type="spellEnd"/>
      <w:r w:rsidRPr="009E0B29">
        <w:rPr>
          <w:rFonts w:cs="Times New Roman"/>
          <w:sz w:val="24"/>
          <w:szCs w:val="24"/>
        </w:rPr>
        <w:t xml:space="preserve"> Ch. 13)</w:t>
      </w:r>
    </w:p>
    <w:p w:rsidR="00A74747" w:rsidRPr="009E0B29" w:rsidRDefault="00A74747" w:rsidP="00A74747">
      <w:pPr>
        <w:spacing w:after="0"/>
        <w:ind w:left="360"/>
        <w:rPr>
          <w:rFonts w:cs="Times New Roman"/>
          <w:sz w:val="24"/>
          <w:szCs w:val="24"/>
        </w:rPr>
      </w:pPr>
      <w:r w:rsidRPr="009E0B29">
        <w:rPr>
          <w:rFonts w:cs="Times New Roman"/>
          <w:sz w:val="24"/>
          <w:szCs w:val="24"/>
        </w:rPr>
        <w:t xml:space="preserve"> [Optional: Homicide </w:t>
      </w:r>
      <w:proofErr w:type="spellStart"/>
      <w:r w:rsidRPr="009E0B29">
        <w:rPr>
          <w:rFonts w:cs="Times New Roman"/>
          <w:sz w:val="24"/>
          <w:szCs w:val="24"/>
        </w:rPr>
        <w:t>Ch</w:t>
      </w:r>
      <w:proofErr w:type="spellEnd"/>
      <w:r w:rsidRPr="009E0B29">
        <w:rPr>
          <w:rFonts w:cs="Times New Roman"/>
          <w:sz w:val="24"/>
          <w:szCs w:val="24"/>
        </w:rPr>
        <w:t xml:space="preserve"> 3-4 (for both parenting lectures)]</w:t>
      </w:r>
    </w:p>
    <w:p w:rsidR="00A74747" w:rsidRPr="00A74747" w:rsidRDefault="00A74747" w:rsidP="00A74747">
      <w:pPr>
        <w:spacing w:after="0"/>
        <w:ind w:left="360" w:hanging="360"/>
        <w:rPr>
          <w:rFonts w:cs="Times New Roman"/>
          <w:sz w:val="12"/>
          <w:szCs w:val="24"/>
        </w:rPr>
      </w:pPr>
    </w:p>
    <w:p w:rsidR="00A74747" w:rsidRPr="009E0B29" w:rsidRDefault="00A74747" w:rsidP="00A74747">
      <w:pPr>
        <w:spacing w:after="0"/>
        <w:ind w:left="360" w:hanging="360"/>
        <w:rPr>
          <w:rFonts w:cs="Times New Roman"/>
          <w:sz w:val="24"/>
          <w:szCs w:val="24"/>
        </w:rPr>
      </w:pPr>
      <w:r w:rsidRPr="009E0B29">
        <w:rPr>
          <w:rFonts w:cs="Times New Roman"/>
          <w:sz w:val="24"/>
          <w:szCs w:val="24"/>
        </w:rPr>
        <w:t>Tu. Mar 1</w:t>
      </w:r>
      <w:r>
        <w:rPr>
          <w:rFonts w:cs="Times New Roman"/>
          <w:sz w:val="24"/>
          <w:szCs w:val="24"/>
        </w:rPr>
        <w:t>4</w:t>
      </w:r>
      <w:r w:rsidRPr="009E0B29">
        <w:rPr>
          <w:rFonts w:cs="Times New Roman"/>
          <w:sz w:val="24"/>
          <w:szCs w:val="24"/>
          <w:vertAlign w:val="superscript"/>
        </w:rPr>
        <w:t>th</w:t>
      </w:r>
      <w:r w:rsidRPr="009E0B29">
        <w:rPr>
          <w:rFonts w:cs="Times New Roman"/>
          <w:sz w:val="24"/>
          <w:szCs w:val="24"/>
        </w:rPr>
        <w:t xml:space="preserve"> Parenting 2 (Daly &amp; Wilson “Truth About Cinderella”)</w:t>
      </w:r>
    </w:p>
    <w:p w:rsidR="00A74747" w:rsidRPr="009E0B29" w:rsidRDefault="00A74747" w:rsidP="00A74747">
      <w:pPr>
        <w:spacing w:after="0"/>
        <w:ind w:left="360"/>
        <w:rPr>
          <w:rFonts w:cs="Times New Roman"/>
          <w:sz w:val="24"/>
          <w:szCs w:val="24"/>
        </w:rPr>
      </w:pPr>
      <w:r w:rsidRPr="009E0B29">
        <w:rPr>
          <w:rFonts w:cs="Times New Roman"/>
          <w:sz w:val="24"/>
          <w:szCs w:val="24"/>
        </w:rPr>
        <w:t xml:space="preserve">[Optional: Homicide </w:t>
      </w:r>
      <w:proofErr w:type="spellStart"/>
      <w:r w:rsidRPr="009E0B29">
        <w:rPr>
          <w:rFonts w:cs="Times New Roman"/>
          <w:sz w:val="24"/>
          <w:szCs w:val="24"/>
        </w:rPr>
        <w:t>Ch</w:t>
      </w:r>
      <w:proofErr w:type="spellEnd"/>
      <w:r w:rsidRPr="009E0B29">
        <w:rPr>
          <w:rFonts w:cs="Times New Roman"/>
          <w:sz w:val="24"/>
          <w:szCs w:val="24"/>
        </w:rPr>
        <w:t xml:space="preserve"> 3-4 (for both parenting lectures)]</w:t>
      </w:r>
    </w:p>
    <w:p w:rsidR="00A74747" w:rsidRPr="009E0B29" w:rsidRDefault="00A74747" w:rsidP="00A74747">
      <w:pPr>
        <w:spacing w:after="0"/>
        <w:ind w:left="360" w:hanging="360"/>
        <w:rPr>
          <w:rFonts w:cs="Times New Roman"/>
          <w:sz w:val="24"/>
          <w:szCs w:val="24"/>
        </w:rPr>
      </w:pPr>
      <w:r w:rsidRPr="009E0B29">
        <w:rPr>
          <w:rFonts w:cs="Times New Roman"/>
          <w:sz w:val="24"/>
          <w:szCs w:val="24"/>
        </w:rPr>
        <w:t>Th. Mar 1</w:t>
      </w:r>
      <w:r>
        <w:rPr>
          <w:rFonts w:cs="Times New Roman"/>
          <w:sz w:val="24"/>
          <w:szCs w:val="24"/>
        </w:rPr>
        <w:t>6</w:t>
      </w:r>
      <w:r w:rsidRPr="009E0B29">
        <w:rPr>
          <w:rFonts w:cs="Times New Roman"/>
          <w:sz w:val="24"/>
          <w:szCs w:val="24"/>
          <w:vertAlign w:val="superscript"/>
        </w:rPr>
        <w:t>th</w:t>
      </w:r>
      <w:r w:rsidRPr="009E0B29">
        <w:rPr>
          <w:rFonts w:cs="Times New Roman"/>
          <w:sz w:val="24"/>
          <w:szCs w:val="24"/>
        </w:rPr>
        <w:t xml:space="preserve"> Conflict 1 (Daly &amp; Wilson, 1999 “Machismo” article; </w:t>
      </w:r>
      <w:proofErr w:type="spellStart"/>
      <w:r w:rsidRPr="009E0B29">
        <w:rPr>
          <w:rFonts w:cs="Times New Roman"/>
          <w:sz w:val="24"/>
          <w:szCs w:val="24"/>
        </w:rPr>
        <w:t>Chagnon</w:t>
      </w:r>
      <w:proofErr w:type="spellEnd"/>
      <w:r w:rsidRPr="009E0B29">
        <w:rPr>
          <w:rFonts w:cs="Times New Roman"/>
          <w:sz w:val="24"/>
          <w:szCs w:val="24"/>
        </w:rPr>
        <w:t>, 1988)</w:t>
      </w:r>
    </w:p>
    <w:p w:rsidR="00A74747" w:rsidRPr="009E0B29" w:rsidRDefault="00A74747" w:rsidP="00A74747">
      <w:pPr>
        <w:spacing w:after="0"/>
        <w:ind w:left="360"/>
        <w:rPr>
          <w:rFonts w:cs="Times New Roman"/>
          <w:sz w:val="24"/>
          <w:szCs w:val="24"/>
        </w:rPr>
      </w:pPr>
      <w:r w:rsidRPr="009E0B29">
        <w:rPr>
          <w:rFonts w:cs="Times New Roman"/>
          <w:sz w:val="24"/>
          <w:szCs w:val="24"/>
        </w:rPr>
        <w:t xml:space="preserve">[Optional: Homicide </w:t>
      </w:r>
      <w:proofErr w:type="spellStart"/>
      <w:r w:rsidRPr="009E0B29">
        <w:rPr>
          <w:rFonts w:cs="Times New Roman"/>
          <w:sz w:val="24"/>
          <w:szCs w:val="24"/>
        </w:rPr>
        <w:t>Ch</w:t>
      </w:r>
      <w:proofErr w:type="spellEnd"/>
      <w:r w:rsidRPr="009E0B29">
        <w:rPr>
          <w:rFonts w:cs="Times New Roman"/>
          <w:sz w:val="24"/>
          <w:szCs w:val="24"/>
        </w:rPr>
        <w:t xml:space="preserve"> 6-8; Ridley </w:t>
      </w:r>
      <w:proofErr w:type="spellStart"/>
      <w:r w:rsidRPr="009E0B29">
        <w:rPr>
          <w:rFonts w:cs="Times New Roman"/>
          <w:sz w:val="24"/>
          <w:szCs w:val="24"/>
        </w:rPr>
        <w:t>Ch</w:t>
      </w:r>
      <w:proofErr w:type="spellEnd"/>
      <w:r w:rsidRPr="009E0B29">
        <w:rPr>
          <w:rFonts w:cs="Times New Roman"/>
          <w:sz w:val="24"/>
          <w:szCs w:val="24"/>
        </w:rPr>
        <w:t xml:space="preserve"> 8-9]</w:t>
      </w:r>
    </w:p>
    <w:p w:rsidR="00A74747" w:rsidRPr="00A74747" w:rsidRDefault="00A74747" w:rsidP="00A74747">
      <w:pPr>
        <w:spacing w:after="0"/>
        <w:ind w:left="360" w:hanging="360"/>
        <w:rPr>
          <w:rFonts w:cs="Times New Roman"/>
          <w:sz w:val="12"/>
          <w:szCs w:val="24"/>
        </w:rPr>
      </w:pPr>
    </w:p>
    <w:p w:rsidR="00A74747" w:rsidRPr="009E0B29" w:rsidRDefault="00A74747" w:rsidP="00A74747">
      <w:pPr>
        <w:spacing w:after="0"/>
        <w:ind w:left="360" w:hanging="360"/>
        <w:rPr>
          <w:rFonts w:cs="Times New Roman"/>
          <w:sz w:val="24"/>
          <w:szCs w:val="24"/>
        </w:rPr>
      </w:pPr>
      <w:r>
        <w:rPr>
          <w:rFonts w:cs="Times New Roman"/>
          <w:sz w:val="24"/>
          <w:szCs w:val="24"/>
        </w:rPr>
        <w:t>Tu. Mar 21</w:t>
      </w:r>
      <w:r w:rsidRPr="00EA5B1B">
        <w:rPr>
          <w:rFonts w:cs="Times New Roman"/>
          <w:sz w:val="24"/>
          <w:szCs w:val="24"/>
          <w:vertAlign w:val="superscript"/>
        </w:rPr>
        <w:t>st</w:t>
      </w:r>
      <w:r>
        <w:rPr>
          <w:rFonts w:cs="Times New Roman"/>
          <w:sz w:val="24"/>
          <w:szCs w:val="24"/>
        </w:rPr>
        <w:t xml:space="preserve"> </w:t>
      </w:r>
      <w:r w:rsidRPr="009E0B29">
        <w:rPr>
          <w:rStyle w:val="Strong"/>
        </w:rPr>
        <w:t>QUIZ #4</w:t>
      </w:r>
      <w:r w:rsidRPr="009E0B29">
        <w:rPr>
          <w:rFonts w:cs="Times New Roman"/>
          <w:sz w:val="24"/>
          <w:szCs w:val="24"/>
        </w:rPr>
        <w:t xml:space="preserve"> + Conflict 2 (Wilson &amp; Daly, 1992) [Optional: Homicide Ch. 9] </w:t>
      </w:r>
    </w:p>
    <w:p w:rsidR="00A74747" w:rsidRPr="009E0B29" w:rsidRDefault="00A74747" w:rsidP="00A74747">
      <w:pPr>
        <w:spacing w:after="0"/>
        <w:ind w:left="360" w:hanging="360"/>
        <w:rPr>
          <w:rFonts w:cs="Times New Roman"/>
          <w:sz w:val="24"/>
          <w:szCs w:val="24"/>
        </w:rPr>
      </w:pPr>
      <w:r>
        <w:rPr>
          <w:rFonts w:cs="Times New Roman"/>
          <w:sz w:val="24"/>
          <w:szCs w:val="24"/>
        </w:rPr>
        <w:t>Th. Mar 23</w:t>
      </w:r>
      <w:r w:rsidRPr="00EA5B1B">
        <w:rPr>
          <w:rFonts w:cs="Times New Roman"/>
          <w:sz w:val="24"/>
          <w:szCs w:val="24"/>
          <w:vertAlign w:val="superscript"/>
        </w:rPr>
        <w:t>rd</w:t>
      </w:r>
      <w:r>
        <w:rPr>
          <w:rFonts w:cs="Times New Roman"/>
          <w:sz w:val="24"/>
          <w:szCs w:val="24"/>
          <w:vertAlign w:val="superscript"/>
        </w:rPr>
        <w:t xml:space="preserve"> </w:t>
      </w:r>
      <w:r>
        <w:rPr>
          <w:rFonts w:cs="Times New Roman"/>
          <w:sz w:val="24"/>
          <w:szCs w:val="24"/>
        </w:rPr>
        <w:t xml:space="preserve">Personality &amp; Individual Differences (Buss &amp; </w:t>
      </w:r>
      <w:proofErr w:type="spellStart"/>
      <w:r>
        <w:rPr>
          <w:rFonts w:cs="Times New Roman"/>
          <w:sz w:val="24"/>
          <w:szCs w:val="24"/>
        </w:rPr>
        <w:t>Greiling</w:t>
      </w:r>
      <w:proofErr w:type="spellEnd"/>
      <w:r>
        <w:rPr>
          <w:rFonts w:cs="Times New Roman"/>
          <w:sz w:val="24"/>
          <w:szCs w:val="24"/>
        </w:rPr>
        <w:t>, 1999)</w:t>
      </w:r>
      <w:r w:rsidRPr="009E0B29">
        <w:rPr>
          <w:rFonts w:cs="Times New Roman"/>
          <w:sz w:val="24"/>
          <w:szCs w:val="24"/>
        </w:rPr>
        <w:tab/>
      </w:r>
    </w:p>
    <w:p w:rsidR="00A74747" w:rsidRPr="00A74747" w:rsidRDefault="00A74747" w:rsidP="00A74747">
      <w:pPr>
        <w:spacing w:after="0"/>
        <w:ind w:left="360" w:hanging="360"/>
        <w:rPr>
          <w:rFonts w:cs="Times New Roman"/>
          <w:sz w:val="12"/>
          <w:szCs w:val="24"/>
        </w:rPr>
      </w:pPr>
    </w:p>
    <w:p w:rsidR="00A74747" w:rsidRPr="009E0B29" w:rsidRDefault="00A74747" w:rsidP="00A74747">
      <w:pPr>
        <w:spacing w:after="0"/>
        <w:ind w:left="360" w:hanging="360"/>
        <w:rPr>
          <w:rFonts w:cs="Times New Roman"/>
          <w:sz w:val="24"/>
          <w:szCs w:val="24"/>
        </w:rPr>
      </w:pPr>
      <w:r w:rsidRPr="009E0B29">
        <w:rPr>
          <w:rFonts w:cs="Times New Roman"/>
          <w:sz w:val="24"/>
          <w:szCs w:val="24"/>
        </w:rPr>
        <w:t>Tu. Mar 2</w:t>
      </w:r>
      <w:r>
        <w:rPr>
          <w:rFonts w:cs="Times New Roman"/>
          <w:sz w:val="24"/>
          <w:szCs w:val="24"/>
        </w:rPr>
        <w:t>8</w:t>
      </w:r>
      <w:r w:rsidRPr="009E0B29">
        <w:rPr>
          <w:rFonts w:cs="Times New Roman"/>
          <w:sz w:val="24"/>
          <w:szCs w:val="24"/>
          <w:vertAlign w:val="superscript"/>
        </w:rPr>
        <w:t>th</w:t>
      </w:r>
      <w:r w:rsidRPr="009E0B29">
        <w:rPr>
          <w:rFonts w:cs="Times New Roman"/>
          <w:sz w:val="24"/>
          <w:szCs w:val="24"/>
        </w:rPr>
        <w:t xml:space="preserve"> Cultural Differences (Reading TBA)</w:t>
      </w:r>
    </w:p>
    <w:p w:rsidR="00A74747" w:rsidRPr="009E0B29" w:rsidRDefault="00A74747" w:rsidP="00A74747">
      <w:pPr>
        <w:spacing w:after="0"/>
        <w:ind w:left="360" w:hanging="360"/>
        <w:rPr>
          <w:rFonts w:cs="Times New Roman"/>
          <w:sz w:val="24"/>
          <w:szCs w:val="24"/>
        </w:rPr>
      </w:pPr>
      <w:r>
        <w:rPr>
          <w:rFonts w:cs="Times New Roman"/>
          <w:sz w:val="24"/>
          <w:szCs w:val="24"/>
        </w:rPr>
        <w:t>Th. Mar 30</w:t>
      </w:r>
      <w:r w:rsidRPr="009E0B29">
        <w:rPr>
          <w:rFonts w:cs="Times New Roman"/>
          <w:sz w:val="24"/>
          <w:szCs w:val="24"/>
          <w:vertAlign w:val="superscript"/>
        </w:rPr>
        <w:t>th</w:t>
      </w:r>
      <w:r w:rsidRPr="009E0B29">
        <w:rPr>
          <w:rFonts w:cs="Times New Roman"/>
          <w:sz w:val="24"/>
          <w:szCs w:val="24"/>
        </w:rPr>
        <w:t xml:space="preserve"> </w:t>
      </w:r>
      <w:r>
        <w:rPr>
          <w:rFonts w:cs="Times New Roman"/>
          <w:sz w:val="24"/>
          <w:szCs w:val="24"/>
        </w:rPr>
        <w:t>TBA (vote)</w:t>
      </w:r>
    </w:p>
    <w:p w:rsidR="00A74747" w:rsidRPr="00A74747" w:rsidRDefault="00A74747" w:rsidP="00A74747">
      <w:pPr>
        <w:spacing w:after="0"/>
        <w:ind w:left="360" w:hanging="360"/>
        <w:rPr>
          <w:rFonts w:cs="Times New Roman"/>
          <w:sz w:val="12"/>
          <w:szCs w:val="24"/>
        </w:rPr>
      </w:pPr>
    </w:p>
    <w:p w:rsidR="00A74747" w:rsidRPr="009E0B29" w:rsidRDefault="00A74747" w:rsidP="00A74747">
      <w:pPr>
        <w:spacing w:after="0"/>
        <w:ind w:left="360" w:hanging="360"/>
        <w:rPr>
          <w:rFonts w:cs="Times New Roman"/>
          <w:sz w:val="24"/>
          <w:szCs w:val="24"/>
        </w:rPr>
      </w:pPr>
      <w:r w:rsidRPr="009E0B29">
        <w:rPr>
          <w:rFonts w:cs="Times New Roman"/>
          <w:sz w:val="24"/>
          <w:szCs w:val="24"/>
        </w:rPr>
        <w:t xml:space="preserve">Tu. </w:t>
      </w:r>
      <w:r>
        <w:rPr>
          <w:rFonts w:cs="Times New Roman"/>
          <w:sz w:val="24"/>
          <w:szCs w:val="24"/>
        </w:rPr>
        <w:t>Apr 4</w:t>
      </w:r>
      <w:r w:rsidRPr="00EA5B1B">
        <w:rPr>
          <w:rFonts w:cs="Times New Roman"/>
          <w:sz w:val="24"/>
          <w:szCs w:val="24"/>
          <w:vertAlign w:val="superscript"/>
        </w:rPr>
        <w:t>th</w:t>
      </w:r>
      <w:r>
        <w:rPr>
          <w:rFonts w:cs="Times New Roman"/>
          <w:sz w:val="24"/>
          <w:szCs w:val="24"/>
        </w:rPr>
        <w:t xml:space="preserve"> </w:t>
      </w:r>
      <w:r w:rsidRPr="009E0B29">
        <w:rPr>
          <w:rStyle w:val="Strong"/>
        </w:rPr>
        <w:t>QUIZ #5</w:t>
      </w:r>
      <w:r w:rsidRPr="009E0B29">
        <w:rPr>
          <w:rFonts w:cs="Times New Roman"/>
          <w:sz w:val="24"/>
          <w:szCs w:val="24"/>
        </w:rPr>
        <w:t xml:space="preserve"> + Culture &amp; Memes (Dawkins Ch. 11; Dennett TED talk)</w:t>
      </w:r>
    </w:p>
    <w:p w:rsidR="00A74747" w:rsidRPr="009E0B29" w:rsidRDefault="00A74747" w:rsidP="00A74747">
      <w:pPr>
        <w:spacing w:after="0"/>
        <w:ind w:left="360" w:hanging="360"/>
        <w:rPr>
          <w:rFonts w:cs="Times New Roman"/>
          <w:sz w:val="24"/>
          <w:szCs w:val="24"/>
        </w:rPr>
      </w:pPr>
      <w:r w:rsidRPr="009E0B29">
        <w:rPr>
          <w:rFonts w:cs="Times New Roman"/>
          <w:sz w:val="24"/>
          <w:szCs w:val="24"/>
        </w:rPr>
        <w:t xml:space="preserve">Th. Apr </w:t>
      </w:r>
      <w:r>
        <w:rPr>
          <w:rFonts w:cs="Times New Roman"/>
          <w:sz w:val="24"/>
          <w:szCs w:val="24"/>
        </w:rPr>
        <w:t>6</w:t>
      </w:r>
      <w:r w:rsidRPr="00EA5B1B">
        <w:rPr>
          <w:rFonts w:cs="Times New Roman"/>
          <w:sz w:val="24"/>
          <w:szCs w:val="24"/>
          <w:vertAlign w:val="superscript"/>
        </w:rPr>
        <w:t>th</w:t>
      </w:r>
      <w:r>
        <w:rPr>
          <w:rFonts w:cs="Times New Roman"/>
          <w:sz w:val="24"/>
          <w:szCs w:val="24"/>
        </w:rPr>
        <w:t xml:space="preserve"> </w:t>
      </w:r>
      <w:r w:rsidRPr="009E0B29">
        <w:rPr>
          <w:rFonts w:cs="Times New Roman"/>
          <w:sz w:val="24"/>
          <w:szCs w:val="24"/>
        </w:rPr>
        <w:t>Wrap-up &amp; review</w:t>
      </w:r>
    </w:p>
    <w:p w:rsidR="00A74747" w:rsidRPr="009E0B29" w:rsidRDefault="00A74747" w:rsidP="00A74747">
      <w:pPr>
        <w:pStyle w:val="Heading3"/>
      </w:pPr>
    </w:p>
    <w:p w:rsidR="00E20EDA" w:rsidRPr="009E0B29" w:rsidRDefault="00E20EDA" w:rsidP="00E20EDA">
      <w:pPr>
        <w:pStyle w:val="Heading3"/>
        <w:rPr>
          <w:b w:val="0"/>
        </w:rPr>
      </w:pPr>
      <w:r w:rsidRPr="009E0B29">
        <w:t xml:space="preserve">Labs: </w:t>
      </w:r>
      <w:r w:rsidRPr="009E0B29">
        <w:rPr>
          <w:b w:val="0"/>
        </w:rPr>
        <w:t>None</w:t>
      </w:r>
    </w:p>
    <w:p w:rsidR="00E20EDA" w:rsidRPr="009E0B29" w:rsidRDefault="00E20EDA" w:rsidP="00E20EDA">
      <w:pPr>
        <w:pStyle w:val="Heading3"/>
        <w:rPr>
          <w:b w:val="0"/>
        </w:rPr>
      </w:pPr>
      <w:r w:rsidRPr="009E0B29">
        <w:t xml:space="preserve">Seminars: </w:t>
      </w:r>
      <w:r w:rsidRPr="009E0B29">
        <w:rPr>
          <w:b w:val="0"/>
        </w:rPr>
        <w:t>None</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pStyle w:val="Heading3"/>
      </w:pPr>
      <w:r w:rsidRPr="009E0B29">
        <w:t>Course Assignments and Tests:</w:t>
      </w:r>
    </w:p>
    <w:tbl>
      <w:tblPr>
        <w:tblStyle w:val="TableGrid"/>
        <w:tblW w:w="0" w:type="auto"/>
        <w:tblLook w:val="04A0" w:firstRow="1" w:lastRow="0" w:firstColumn="1" w:lastColumn="0" w:noHBand="0" w:noVBand="1"/>
        <w:tblCaption w:val="Quiz and final exam details"/>
        <w:tblDescription w:val="chart giving dates, location and grading of quizzes and final exam"/>
      </w:tblPr>
      <w:tblGrid>
        <w:gridCol w:w="2200"/>
        <w:gridCol w:w="2745"/>
        <w:gridCol w:w="2069"/>
        <w:gridCol w:w="2336"/>
      </w:tblGrid>
      <w:tr w:rsidR="00E20EDA" w:rsidRPr="009E0B29" w:rsidTr="00686E4D">
        <w:trPr>
          <w:tblHeader/>
        </w:trPr>
        <w:tc>
          <w:tcPr>
            <w:tcW w:w="2200" w:type="dxa"/>
          </w:tcPr>
          <w:p w:rsidR="00E20EDA" w:rsidRPr="009E0B29" w:rsidRDefault="00E20EDA" w:rsidP="00566FC0">
            <w:pPr>
              <w:autoSpaceDE w:val="0"/>
              <w:autoSpaceDN w:val="0"/>
              <w:adjustRightInd w:val="0"/>
              <w:jc w:val="center"/>
              <w:rPr>
                <w:rFonts w:cs="Times New Roman"/>
                <w:sz w:val="24"/>
                <w:szCs w:val="24"/>
              </w:rPr>
            </w:pPr>
            <w:r w:rsidRPr="009E0B29">
              <w:rPr>
                <w:rFonts w:cs="Times New Roman"/>
                <w:sz w:val="24"/>
                <w:szCs w:val="24"/>
              </w:rPr>
              <w:t>Name</w:t>
            </w:r>
          </w:p>
        </w:tc>
        <w:tc>
          <w:tcPr>
            <w:tcW w:w="2745" w:type="dxa"/>
          </w:tcPr>
          <w:p w:rsidR="00E20EDA" w:rsidRPr="009E0B29" w:rsidRDefault="00E20EDA" w:rsidP="00566FC0">
            <w:pPr>
              <w:autoSpaceDE w:val="0"/>
              <w:autoSpaceDN w:val="0"/>
              <w:adjustRightInd w:val="0"/>
              <w:jc w:val="center"/>
              <w:rPr>
                <w:rFonts w:cs="Times New Roman"/>
                <w:sz w:val="24"/>
                <w:szCs w:val="24"/>
              </w:rPr>
            </w:pPr>
            <w:r w:rsidRPr="009E0B29">
              <w:rPr>
                <w:rFonts w:cs="Times New Roman"/>
                <w:sz w:val="24"/>
                <w:szCs w:val="24"/>
              </w:rPr>
              <w:t>Date</w:t>
            </w:r>
          </w:p>
        </w:tc>
        <w:tc>
          <w:tcPr>
            <w:tcW w:w="2069" w:type="dxa"/>
          </w:tcPr>
          <w:p w:rsidR="00E20EDA" w:rsidRPr="009E0B29" w:rsidRDefault="00E20EDA" w:rsidP="00566FC0">
            <w:pPr>
              <w:autoSpaceDE w:val="0"/>
              <w:autoSpaceDN w:val="0"/>
              <w:adjustRightInd w:val="0"/>
              <w:jc w:val="center"/>
              <w:rPr>
                <w:rFonts w:cs="Times New Roman"/>
                <w:sz w:val="24"/>
                <w:szCs w:val="24"/>
              </w:rPr>
            </w:pPr>
            <w:r w:rsidRPr="009E0B29">
              <w:rPr>
                <w:rFonts w:cs="Times New Roman"/>
                <w:sz w:val="24"/>
                <w:szCs w:val="24"/>
              </w:rPr>
              <w:t>Location</w:t>
            </w:r>
          </w:p>
        </w:tc>
        <w:tc>
          <w:tcPr>
            <w:tcW w:w="2336" w:type="dxa"/>
          </w:tcPr>
          <w:p w:rsidR="00E20EDA" w:rsidRPr="009E0B29" w:rsidRDefault="00E20EDA" w:rsidP="00566FC0">
            <w:pPr>
              <w:autoSpaceDE w:val="0"/>
              <w:autoSpaceDN w:val="0"/>
              <w:adjustRightInd w:val="0"/>
              <w:jc w:val="center"/>
              <w:rPr>
                <w:rFonts w:cs="Times New Roman"/>
                <w:sz w:val="24"/>
                <w:szCs w:val="24"/>
              </w:rPr>
            </w:pPr>
            <w:r w:rsidRPr="009E0B29">
              <w:rPr>
                <w:rFonts w:cs="Times New Roman"/>
                <w:sz w:val="24"/>
                <w:szCs w:val="24"/>
              </w:rPr>
              <w:t>Percent</w:t>
            </w:r>
          </w:p>
        </w:tc>
      </w:tr>
      <w:tr w:rsidR="00E20EDA" w:rsidRPr="009E0B29" w:rsidTr="00686E4D">
        <w:trPr>
          <w:tblHeader/>
        </w:trPr>
        <w:tc>
          <w:tcPr>
            <w:tcW w:w="2200" w:type="dxa"/>
          </w:tcPr>
          <w:p w:rsidR="00E20EDA" w:rsidRPr="005D5A5D" w:rsidRDefault="00E20EDA" w:rsidP="00A74747">
            <w:pPr>
              <w:autoSpaceDE w:val="0"/>
              <w:autoSpaceDN w:val="0"/>
              <w:adjustRightInd w:val="0"/>
              <w:rPr>
                <w:rFonts w:cs="Times New Roman"/>
                <w:b/>
                <w:sz w:val="36"/>
                <w:szCs w:val="24"/>
              </w:rPr>
            </w:pPr>
            <w:r w:rsidRPr="009E0B29">
              <w:rPr>
                <w:rFonts w:cs="Times New Roman"/>
                <w:sz w:val="24"/>
                <w:szCs w:val="24"/>
              </w:rPr>
              <w:t>Quiz 1</w:t>
            </w:r>
            <w:r w:rsidR="005D5A5D">
              <w:rPr>
                <w:rFonts w:cs="Times New Roman"/>
                <w:sz w:val="24"/>
                <w:szCs w:val="24"/>
              </w:rPr>
              <w:t xml:space="preserve">    </w:t>
            </w:r>
          </w:p>
        </w:tc>
        <w:tc>
          <w:tcPr>
            <w:tcW w:w="2745" w:type="dxa"/>
          </w:tcPr>
          <w:p w:rsidR="00E20EDA" w:rsidRPr="009E0B29" w:rsidRDefault="00686E4D" w:rsidP="00686E4D">
            <w:pPr>
              <w:autoSpaceDE w:val="0"/>
              <w:autoSpaceDN w:val="0"/>
              <w:adjustRightInd w:val="0"/>
              <w:rPr>
                <w:rFonts w:cs="Times New Roman"/>
                <w:sz w:val="24"/>
                <w:szCs w:val="24"/>
              </w:rPr>
            </w:pPr>
            <w:r>
              <w:rPr>
                <w:rFonts w:cs="Times New Roman"/>
                <w:sz w:val="24"/>
                <w:szCs w:val="24"/>
              </w:rPr>
              <w:t>Tues. Jan 31</w:t>
            </w:r>
            <w:r w:rsidRPr="00686E4D">
              <w:rPr>
                <w:rFonts w:cs="Times New Roman"/>
                <w:sz w:val="24"/>
                <w:szCs w:val="24"/>
                <w:vertAlign w:val="superscript"/>
              </w:rPr>
              <w:t>st</w:t>
            </w:r>
            <w:r>
              <w:rPr>
                <w:rFonts w:cs="Times New Roman"/>
                <w:sz w:val="24"/>
                <w:szCs w:val="24"/>
              </w:rPr>
              <w:t xml:space="preserve"> </w:t>
            </w:r>
            <w:r w:rsidR="00E20EDA" w:rsidRPr="009E0B29">
              <w:rPr>
                <w:rFonts w:cs="Times New Roman"/>
                <w:sz w:val="24"/>
                <w:szCs w:val="24"/>
              </w:rPr>
              <w:t>11:30AM</w:t>
            </w:r>
          </w:p>
        </w:tc>
        <w:tc>
          <w:tcPr>
            <w:tcW w:w="2069"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In class</w:t>
            </w:r>
          </w:p>
        </w:tc>
        <w:tc>
          <w:tcPr>
            <w:tcW w:w="2336" w:type="dxa"/>
            <w:vMerge w:val="restart"/>
          </w:tcPr>
          <w:p w:rsidR="00E20EDA" w:rsidRPr="009E0B29" w:rsidRDefault="00E20EDA" w:rsidP="00566FC0">
            <w:pPr>
              <w:autoSpaceDE w:val="0"/>
              <w:autoSpaceDN w:val="0"/>
              <w:adjustRightInd w:val="0"/>
              <w:jc w:val="center"/>
              <w:rPr>
                <w:rFonts w:cs="Times New Roman"/>
                <w:sz w:val="24"/>
                <w:szCs w:val="24"/>
              </w:rPr>
            </w:pPr>
          </w:p>
          <w:p w:rsidR="00E20EDA" w:rsidRPr="009E0B29" w:rsidRDefault="00E20EDA" w:rsidP="00566FC0">
            <w:pPr>
              <w:autoSpaceDE w:val="0"/>
              <w:autoSpaceDN w:val="0"/>
              <w:adjustRightInd w:val="0"/>
              <w:jc w:val="center"/>
              <w:rPr>
                <w:rFonts w:cs="Times New Roman"/>
                <w:sz w:val="24"/>
                <w:szCs w:val="24"/>
              </w:rPr>
            </w:pPr>
            <w:r w:rsidRPr="009E0B29">
              <w:rPr>
                <w:rFonts w:cs="Times New Roman"/>
                <w:sz w:val="24"/>
                <w:szCs w:val="24"/>
              </w:rPr>
              <w:t>Best 4 of 5 quizzes: worth a combined 40% of final grade</w:t>
            </w:r>
          </w:p>
        </w:tc>
      </w:tr>
      <w:tr w:rsidR="00E20EDA" w:rsidRPr="009E0B29" w:rsidTr="00686E4D">
        <w:trPr>
          <w:tblHeader/>
        </w:trPr>
        <w:tc>
          <w:tcPr>
            <w:tcW w:w="2200"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Quiz 2</w:t>
            </w:r>
          </w:p>
        </w:tc>
        <w:tc>
          <w:tcPr>
            <w:tcW w:w="2745" w:type="dxa"/>
          </w:tcPr>
          <w:p w:rsidR="00E20EDA" w:rsidRPr="009E0B29" w:rsidRDefault="00686E4D" w:rsidP="00686E4D">
            <w:pPr>
              <w:autoSpaceDE w:val="0"/>
              <w:autoSpaceDN w:val="0"/>
              <w:adjustRightInd w:val="0"/>
              <w:rPr>
                <w:rFonts w:cs="Times New Roman"/>
                <w:sz w:val="24"/>
                <w:szCs w:val="24"/>
              </w:rPr>
            </w:pPr>
            <w:r>
              <w:rPr>
                <w:rFonts w:cs="Times New Roman"/>
                <w:sz w:val="24"/>
                <w:szCs w:val="24"/>
              </w:rPr>
              <w:t>Tues. Feb 14</w:t>
            </w:r>
            <w:r w:rsidR="00E20EDA" w:rsidRPr="009E0B29">
              <w:rPr>
                <w:rFonts w:cs="Times New Roman"/>
                <w:sz w:val="24"/>
                <w:szCs w:val="24"/>
                <w:vertAlign w:val="superscript"/>
              </w:rPr>
              <w:t>th</w:t>
            </w:r>
            <w:r w:rsidR="00E20EDA" w:rsidRPr="009E0B29">
              <w:rPr>
                <w:rFonts w:cs="Times New Roman"/>
                <w:sz w:val="24"/>
                <w:szCs w:val="24"/>
              </w:rPr>
              <w:t xml:space="preserve"> 11:30 AM</w:t>
            </w:r>
          </w:p>
        </w:tc>
        <w:tc>
          <w:tcPr>
            <w:tcW w:w="2069"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In class</w:t>
            </w:r>
          </w:p>
        </w:tc>
        <w:tc>
          <w:tcPr>
            <w:tcW w:w="2336" w:type="dxa"/>
            <w:vMerge/>
          </w:tcPr>
          <w:p w:rsidR="00E20EDA" w:rsidRPr="009E0B29" w:rsidRDefault="00E20EDA" w:rsidP="00566FC0">
            <w:pPr>
              <w:autoSpaceDE w:val="0"/>
              <w:autoSpaceDN w:val="0"/>
              <w:adjustRightInd w:val="0"/>
              <w:rPr>
                <w:rFonts w:cs="Times New Roman"/>
                <w:sz w:val="24"/>
                <w:szCs w:val="24"/>
              </w:rPr>
            </w:pPr>
          </w:p>
        </w:tc>
      </w:tr>
      <w:tr w:rsidR="00E20EDA" w:rsidRPr="009E0B29" w:rsidTr="00686E4D">
        <w:trPr>
          <w:tblHeader/>
        </w:trPr>
        <w:tc>
          <w:tcPr>
            <w:tcW w:w="2200"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Quiz 3</w:t>
            </w:r>
          </w:p>
        </w:tc>
        <w:tc>
          <w:tcPr>
            <w:tcW w:w="2745" w:type="dxa"/>
          </w:tcPr>
          <w:p w:rsidR="00E20EDA" w:rsidRPr="009E0B29" w:rsidRDefault="00686E4D" w:rsidP="0019643F">
            <w:pPr>
              <w:autoSpaceDE w:val="0"/>
              <w:autoSpaceDN w:val="0"/>
              <w:adjustRightInd w:val="0"/>
              <w:rPr>
                <w:rFonts w:cs="Times New Roman"/>
                <w:sz w:val="24"/>
                <w:szCs w:val="24"/>
              </w:rPr>
            </w:pPr>
            <w:r>
              <w:rPr>
                <w:rFonts w:cs="Times New Roman"/>
                <w:sz w:val="24"/>
                <w:szCs w:val="24"/>
              </w:rPr>
              <w:t>Tues</w:t>
            </w:r>
            <w:r w:rsidR="00E20EDA" w:rsidRPr="009E0B29">
              <w:rPr>
                <w:rFonts w:cs="Times New Roman"/>
                <w:sz w:val="24"/>
                <w:szCs w:val="24"/>
              </w:rPr>
              <w:t xml:space="preserve">. </w:t>
            </w:r>
            <w:r w:rsidR="0019643F">
              <w:rPr>
                <w:rFonts w:cs="Times New Roman"/>
                <w:sz w:val="24"/>
                <w:szCs w:val="24"/>
              </w:rPr>
              <w:t>Mar 7</w:t>
            </w:r>
            <w:r w:rsidR="00E20EDA" w:rsidRPr="009E0B29">
              <w:rPr>
                <w:rFonts w:cs="Times New Roman"/>
                <w:sz w:val="24"/>
                <w:szCs w:val="24"/>
                <w:vertAlign w:val="superscript"/>
              </w:rPr>
              <w:t>th</w:t>
            </w:r>
            <w:r w:rsidR="00E20EDA" w:rsidRPr="009E0B29">
              <w:rPr>
                <w:rFonts w:cs="Times New Roman"/>
                <w:sz w:val="24"/>
                <w:szCs w:val="24"/>
              </w:rPr>
              <w:t xml:space="preserve"> 11:30AM</w:t>
            </w:r>
          </w:p>
        </w:tc>
        <w:tc>
          <w:tcPr>
            <w:tcW w:w="2069"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In class</w:t>
            </w:r>
          </w:p>
        </w:tc>
        <w:tc>
          <w:tcPr>
            <w:tcW w:w="2336" w:type="dxa"/>
            <w:vMerge/>
          </w:tcPr>
          <w:p w:rsidR="00E20EDA" w:rsidRPr="009E0B29" w:rsidRDefault="00E20EDA" w:rsidP="00566FC0">
            <w:pPr>
              <w:autoSpaceDE w:val="0"/>
              <w:autoSpaceDN w:val="0"/>
              <w:adjustRightInd w:val="0"/>
              <w:rPr>
                <w:rFonts w:cs="Times New Roman"/>
                <w:sz w:val="24"/>
                <w:szCs w:val="24"/>
              </w:rPr>
            </w:pPr>
          </w:p>
        </w:tc>
      </w:tr>
      <w:tr w:rsidR="00E20EDA" w:rsidRPr="009E0B29" w:rsidTr="00686E4D">
        <w:trPr>
          <w:tblHeader/>
        </w:trPr>
        <w:tc>
          <w:tcPr>
            <w:tcW w:w="2200"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Quiz 4</w:t>
            </w:r>
          </w:p>
        </w:tc>
        <w:tc>
          <w:tcPr>
            <w:tcW w:w="2745" w:type="dxa"/>
          </w:tcPr>
          <w:p w:rsidR="00E20EDA" w:rsidRPr="009E0B29" w:rsidRDefault="00E20EDA" w:rsidP="0019643F">
            <w:pPr>
              <w:autoSpaceDE w:val="0"/>
              <w:autoSpaceDN w:val="0"/>
              <w:adjustRightInd w:val="0"/>
              <w:rPr>
                <w:rFonts w:cs="Times New Roman"/>
                <w:sz w:val="24"/>
                <w:szCs w:val="24"/>
              </w:rPr>
            </w:pPr>
            <w:r w:rsidRPr="009E0B29">
              <w:rPr>
                <w:rFonts w:cs="Times New Roman"/>
                <w:sz w:val="24"/>
                <w:szCs w:val="24"/>
              </w:rPr>
              <w:t>T</w:t>
            </w:r>
            <w:r w:rsidR="00686E4D">
              <w:rPr>
                <w:rFonts w:cs="Times New Roman"/>
                <w:sz w:val="24"/>
                <w:szCs w:val="24"/>
              </w:rPr>
              <w:t>ues</w:t>
            </w:r>
            <w:r w:rsidRPr="009E0B29">
              <w:rPr>
                <w:rFonts w:cs="Times New Roman"/>
                <w:sz w:val="24"/>
                <w:szCs w:val="24"/>
              </w:rPr>
              <w:t xml:space="preserve">. Mar </w:t>
            </w:r>
            <w:r w:rsidR="0019643F">
              <w:rPr>
                <w:rFonts w:cs="Times New Roman"/>
                <w:sz w:val="24"/>
                <w:szCs w:val="24"/>
              </w:rPr>
              <w:t>21</w:t>
            </w:r>
            <w:r w:rsidR="0019643F" w:rsidRPr="0019643F">
              <w:rPr>
                <w:rFonts w:cs="Times New Roman"/>
                <w:sz w:val="24"/>
                <w:szCs w:val="24"/>
                <w:vertAlign w:val="superscript"/>
              </w:rPr>
              <w:t>st</w:t>
            </w:r>
            <w:r w:rsidR="0019643F">
              <w:rPr>
                <w:rFonts w:cs="Times New Roman"/>
                <w:sz w:val="24"/>
                <w:szCs w:val="24"/>
              </w:rPr>
              <w:t xml:space="preserve"> </w:t>
            </w:r>
            <w:r w:rsidRPr="009E0B29">
              <w:rPr>
                <w:rFonts w:cs="Times New Roman"/>
                <w:sz w:val="24"/>
                <w:szCs w:val="24"/>
              </w:rPr>
              <w:t>11:30AM</w:t>
            </w:r>
          </w:p>
        </w:tc>
        <w:tc>
          <w:tcPr>
            <w:tcW w:w="2069"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In class</w:t>
            </w:r>
          </w:p>
        </w:tc>
        <w:tc>
          <w:tcPr>
            <w:tcW w:w="2336" w:type="dxa"/>
            <w:vMerge/>
          </w:tcPr>
          <w:p w:rsidR="00E20EDA" w:rsidRPr="009E0B29" w:rsidRDefault="00E20EDA" w:rsidP="00566FC0">
            <w:pPr>
              <w:autoSpaceDE w:val="0"/>
              <w:autoSpaceDN w:val="0"/>
              <w:adjustRightInd w:val="0"/>
              <w:rPr>
                <w:rFonts w:cs="Times New Roman"/>
                <w:sz w:val="24"/>
                <w:szCs w:val="24"/>
              </w:rPr>
            </w:pPr>
          </w:p>
        </w:tc>
      </w:tr>
      <w:tr w:rsidR="00E20EDA" w:rsidRPr="009E0B29" w:rsidTr="00686E4D">
        <w:trPr>
          <w:tblHeader/>
        </w:trPr>
        <w:tc>
          <w:tcPr>
            <w:tcW w:w="2200"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Quiz 5</w:t>
            </w:r>
          </w:p>
        </w:tc>
        <w:tc>
          <w:tcPr>
            <w:tcW w:w="2745" w:type="dxa"/>
          </w:tcPr>
          <w:p w:rsidR="00E20EDA" w:rsidRPr="009E0B29" w:rsidRDefault="00686E4D" w:rsidP="0019643F">
            <w:pPr>
              <w:autoSpaceDE w:val="0"/>
              <w:autoSpaceDN w:val="0"/>
              <w:adjustRightInd w:val="0"/>
              <w:rPr>
                <w:rFonts w:cs="Times New Roman"/>
                <w:sz w:val="24"/>
                <w:szCs w:val="24"/>
              </w:rPr>
            </w:pPr>
            <w:r>
              <w:rPr>
                <w:rFonts w:cs="Times New Roman"/>
                <w:sz w:val="24"/>
                <w:szCs w:val="24"/>
              </w:rPr>
              <w:t>Tues</w:t>
            </w:r>
            <w:r w:rsidR="00E20EDA" w:rsidRPr="009E0B29">
              <w:rPr>
                <w:rFonts w:cs="Times New Roman"/>
                <w:sz w:val="24"/>
                <w:szCs w:val="24"/>
              </w:rPr>
              <w:t xml:space="preserve">. </w:t>
            </w:r>
            <w:r w:rsidR="0019643F">
              <w:rPr>
                <w:rFonts w:cs="Times New Roman"/>
                <w:sz w:val="24"/>
                <w:szCs w:val="24"/>
              </w:rPr>
              <w:t>Apr 4</w:t>
            </w:r>
            <w:r w:rsidR="00E20EDA" w:rsidRPr="009E0B29">
              <w:rPr>
                <w:rFonts w:cs="Times New Roman"/>
                <w:sz w:val="24"/>
                <w:szCs w:val="24"/>
                <w:vertAlign w:val="superscript"/>
              </w:rPr>
              <w:t>th</w:t>
            </w:r>
            <w:r w:rsidR="00E20EDA" w:rsidRPr="009E0B29">
              <w:rPr>
                <w:rFonts w:cs="Times New Roman"/>
                <w:sz w:val="24"/>
                <w:szCs w:val="24"/>
              </w:rPr>
              <w:t xml:space="preserve"> 11:30AM</w:t>
            </w:r>
          </w:p>
        </w:tc>
        <w:tc>
          <w:tcPr>
            <w:tcW w:w="2069"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In class</w:t>
            </w:r>
          </w:p>
        </w:tc>
        <w:tc>
          <w:tcPr>
            <w:tcW w:w="2336" w:type="dxa"/>
            <w:vMerge/>
          </w:tcPr>
          <w:p w:rsidR="00E20EDA" w:rsidRPr="009E0B29" w:rsidRDefault="00E20EDA" w:rsidP="00566FC0">
            <w:pPr>
              <w:autoSpaceDE w:val="0"/>
              <w:autoSpaceDN w:val="0"/>
              <w:adjustRightInd w:val="0"/>
              <w:rPr>
                <w:rFonts w:cs="Times New Roman"/>
                <w:sz w:val="24"/>
                <w:szCs w:val="24"/>
              </w:rPr>
            </w:pPr>
          </w:p>
        </w:tc>
      </w:tr>
      <w:tr w:rsidR="00E20EDA" w:rsidRPr="009E0B29" w:rsidTr="00686E4D">
        <w:trPr>
          <w:tblHeader/>
        </w:trPr>
        <w:tc>
          <w:tcPr>
            <w:tcW w:w="2200"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Final Exam</w:t>
            </w:r>
          </w:p>
        </w:tc>
        <w:tc>
          <w:tcPr>
            <w:tcW w:w="2745" w:type="dxa"/>
          </w:tcPr>
          <w:p w:rsidR="00E20EDA" w:rsidRPr="009E0B29" w:rsidRDefault="00686E4D" w:rsidP="00686E4D">
            <w:pPr>
              <w:autoSpaceDE w:val="0"/>
              <w:autoSpaceDN w:val="0"/>
              <w:adjustRightInd w:val="0"/>
              <w:rPr>
                <w:rFonts w:cs="Times New Roman"/>
                <w:sz w:val="24"/>
                <w:szCs w:val="24"/>
              </w:rPr>
            </w:pPr>
            <w:r>
              <w:rPr>
                <w:rFonts w:cs="Times New Roman"/>
                <w:sz w:val="24"/>
                <w:szCs w:val="24"/>
              </w:rPr>
              <w:t>Fri</w:t>
            </w:r>
            <w:r w:rsidR="00E20EDA" w:rsidRPr="009E0B29">
              <w:rPr>
                <w:rFonts w:cs="Times New Roman"/>
                <w:sz w:val="24"/>
                <w:szCs w:val="24"/>
              </w:rPr>
              <w:t xml:space="preserve"> Apr </w:t>
            </w:r>
            <w:r>
              <w:rPr>
                <w:rFonts w:cs="Times New Roman"/>
                <w:sz w:val="24"/>
                <w:szCs w:val="24"/>
              </w:rPr>
              <w:t>21</w:t>
            </w:r>
            <w:r w:rsidRPr="00686E4D">
              <w:rPr>
                <w:rFonts w:cs="Times New Roman"/>
                <w:sz w:val="24"/>
                <w:szCs w:val="24"/>
                <w:vertAlign w:val="superscript"/>
              </w:rPr>
              <w:t>st</w:t>
            </w:r>
            <w:r>
              <w:rPr>
                <w:rFonts w:cs="Times New Roman"/>
                <w:sz w:val="24"/>
                <w:szCs w:val="24"/>
              </w:rPr>
              <w:t xml:space="preserve"> 8</w:t>
            </w:r>
            <w:r w:rsidR="00E20EDA" w:rsidRPr="009E0B29">
              <w:rPr>
                <w:rFonts w:cs="Times New Roman"/>
                <w:sz w:val="24"/>
                <w:szCs w:val="24"/>
              </w:rPr>
              <w:t>:30-1</w:t>
            </w:r>
            <w:r>
              <w:rPr>
                <w:rFonts w:cs="Times New Roman"/>
                <w:sz w:val="24"/>
                <w:szCs w:val="24"/>
              </w:rPr>
              <w:t>0</w:t>
            </w:r>
            <w:r w:rsidR="00E20EDA" w:rsidRPr="009E0B29">
              <w:rPr>
                <w:rFonts w:cs="Times New Roman"/>
                <w:sz w:val="24"/>
                <w:szCs w:val="24"/>
              </w:rPr>
              <w:t>:30</w:t>
            </w:r>
            <w:r>
              <w:rPr>
                <w:rFonts w:cs="Times New Roman"/>
                <w:sz w:val="24"/>
                <w:szCs w:val="24"/>
              </w:rPr>
              <w:t>AM</w:t>
            </w:r>
          </w:p>
        </w:tc>
        <w:tc>
          <w:tcPr>
            <w:tcW w:w="2069"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TBA</w:t>
            </w:r>
          </w:p>
        </w:tc>
        <w:tc>
          <w:tcPr>
            <w:tcW w:w="2336" w:type="dxa"/>
          </w:tcPr>
          <w:p w:rsidR="00E20EDA" w:rsidRPr="009E0B29" w:rsidRDefault="00E20EDA" w:rsidP="00566FC0">
            <w:pPr>
              <w:autoSpaceDE w:val="0"/>
              <w:autoSpaceDN w:val="0"/>
              <w:adjustRightInd w:val="0"/>
              <w:rPr>
                <w:rFonts w:cs="Times New Roman"/>
                <w:sz w:val="24"/>
                <w:szCs w:val="24"/>
              </w:rPr>
            </w:pPr>
            <w:r w:rsidRPr="009E0B29">
              <w:rPr>
                <w:rFonts w:cs="Times New Roman"/>
                <w:sz w:val="24"/>
                <w:szCs w:val="24"/>
              </w:rPr>
              <w:t>60%</w:t>
            </w:r>
          </w:p>
        </w:tc>
      </w:tr>
    </w:tbl>
    <w:p w:rsidR="00E20EDA" w:rsidRPr="009E0B29" w:rsidRDefault="00E20EDA" w:rsidP="00E20EDA">
      <w:pPr>
        <w:autoSpaceDE w:val="0"/>
        <w:autoSpaceDN w:val="0"/>
        <w:adjustRightInd w:val="0"/>
        <w:spacing w:after="0" w:line="240" w:lineRule="auto"/>
        <w:rPr>
          <w:rFonts w:cs="Times New Roman"/>
          <w:sz w:val="24"/>
          <w:szCs w:val="24"/>
        </w:rPr>
      </w:pPr>
      <w:r w:rsidRPr="009E0B29">
        <w:rPr>
          <w:rStyle w:val="Heading3Char"/>
        </w:rPr>
        <w:lastRenderedPageBreak/>
        <w:t xml:space="preserve">Additional Notes: </w:t>
      </w:r>
      <w:r w:rsidRPr="009E0B29">
        <w:rPr>
          <w:rFonts w:cs="Times New Roman"/>
          <w:sz w:val="24"/>
          <w:szCs w:val="24"/>
        </w:rPr>
        <w:t>For the quizzes, you can drop your lowest of the give, i.e. I will take your best four out of five, and those four will be worth 10% each (i.e. quizzes worth a total of 40% of final grade).</w:t>
      </w:r>
    </w:p>
    <w:p w:rsidR="00E20EDA" w:rsidRPr="009E0B29" w:rsidRDefault="00E20EDA" w:rsidP="00E20EDA">
      <w:pPr>
        <w:autoSpaceDE w:val="0"/>
        <w:autoSpaceDN w:val="0"/>
        <w:adjustRightInd w:val="0"/>
        <w:spacing w:after="0" w:line="240" w:lineRule="auto"/>
        <w:rPr>
          <w:rFonts w:cs="Times New Roman"/>
          <w:b/>
          <w:bCs/>
          <w:color w:val="000000"/>
          <w:sz w:val="24"/>
          <w:szCs w:val="24"/>
        </w:rPr>
      </w:pPr>
      <w:r w:rsidRPr="009E0B29">
        <w:rPr>
          <w:rFonts w:cs="Times New Roman"/>
          <w:sz w:val="24"/>
          <w:szCs w:val="24"/>
        </w:rPr>
        <w:t>Please note that the 40</w:t>
      </w:r>
      <w:r w:rsidRPr="009E0B29">
        <w:rPr>
          <w:rFonts w:cs="Times New Roman"/>
          <w:sz w:val="24"/>
          <w:szCs w:val="24"/>
          <w:vertAlign w:val="superscript"/>
        </w:rPr>
        <w:t>th</w:t>
      </w:r>
      <w:r w:rsidRPr="009E0B29">
        <w:rPr>
          <w:rFonts w:cs="Times New Roman"/>
          <w:sz w:val="24"/>
          <w:szCs w:val="24"/>
        </w:rPr>
        <w:t xml:space="preserve"> class day (last day to drop without penalty) is Friday March </w:t>
      </w:r>
      <w:r w:rsidR="00686E4D">
        <w:rPr>
          <w:rFonts w:cs="Times New Roman"/>
          <w:sz w:val="24"/>
          <w:szCs w:val="24"/>
        </w:rPr>
        <w:t>10</w:t>
      </w:r>
      <w:r w:rsidRPr="009E0B29">
        <w:rPr>
          <w:rFonts w:cs="Times New Roman"/>
          <w:sz w:val="24"/>
          <w:szCs w:val="24"/>
          <w:vertAlign w:val="superscript"/>
        </w:rPr>
        <w:t>th</w:t>
      </w:r>
      <w:r w:rsidR="00686E4D">
        <w:rPr>
          <w:rFonts w:cs="Times New Roman"/>
          <w:sz w:val="24"/>
          <w:szCs w:val="24"/>
        </w:rPr>
        <w:t xml:space="preserve"> 2017</w:t>
      </w:r>
      <w:r w:rsidRPr="009E0B29">
        <w:rPr>
          <w:rFonts w:cs="Times New Roman"/>
          <w:b/>
          <w:bCs/>
          <w:color w:val="000000"/>
          <w:sz w:val="24"/>
          <w:szCs w:val="24"/>
        </w:rPr>
        <w:t xml:space="preserve"> </w:t>
      </w:r>
    </w:p>
    <w:p w:rsidR="00E20EDA" w:rsidRPr="005D5A5D" w:rsidRDefault="00E20EDA" w:rsidP="00E20EDA">
      <w:pPr>
        <w:autoSpaceDE w:val="0"/>
        <w:autoSpaceDN w:val="0"/>
        <w:adjustRightInd w:val="0"/>
        <w:spacing w:after="0" w:line="240" w:lineRule="auto"/>
        <w:rPr>
          <w:rFonts w:cs="Times New Roman"/>
          <w:b/>
          <w:bCs/>
          <w:color w:val="FF0000"/>
          <w:sz w:val="24"/>
          <w:szCs w:val="24"/>
        </w:rPr>
      </w:pPr>
    </w:p>
    <w:p w:rsidR="00E20EDA" w:rsidRPr="009E0B29" w:rsidRDefault="00E20EDA" w:rsidP="00E20EDA">
      <w:pPr>
        <w:pStyle w:val="Heading3"/>
      </w:pPr>
      <w:r w:rsidRPr="009E0B29">
        <w:t xml:space="preserve">Final examination date and time: </w:t>
      </w:r>
      <w:r w:rsidR="00686E4D" w:rsidRPr="00686E4D">
        <w:rPr>
          <w:b w:val="0"/>
        </w:rPr>
        <w:t>tentatively</w:t>
      </w:r>
      <w:r w:rsidR="00686E4D">
        <w:t xml:space="preserve"> </w:t>
      </w:r>
      <w:r w:rsidR="00686E4D">
        <w:rPr>
          <w:b w:val="0"/>
        </w:rPr>
        <w:t xml:space="preserve">Friday </w:t>
      </w:r>
      <w:r w:rsidRPr="009E0B29">
        <w:rPr>
          <w:b w:val="0"/>
        </w:rPr>
        <w:t xml:space="preserve">April </w:t>
      </w:r>
      <w:r w:rsidR="00686E4D">
        <w:rPr>
          <w:b w:val="0"/>
        </w:rPr>
        <w:t>21</w:t>
      </w:r>
      <w:r w:rsidR="00686E4D" w:rsidRPr="00686E4D">
        <w:rPr>
          <w:b w:val="0"/>
          <w:vertAlign w:val="superscript"/>
        </w:rPr>
        <w:t>st</w:t>
      </w:r>
      <w:r w:rsidR="00686E4D">
        <w:rPr>
          <w:b w:val="0"/>
        </w:rPr>
        <w:t xml:space="preserve"> 8:30AM-10:30 </w:t>
      </w:r>
      <w:r w:rsidRPr="009E0B29">
        <w:rPr>
          <w:b w:val="0"/>
        </w:rPr>
        <w:t xml:space="preserve">(location </w:t>
      </w:r>
      <w:proofErr w:type="gramStart"/>
      <w:r w:rsidRPr="009E0B29">
        <w:rPr>
          <w:b w:val="0"/>
        </w:rPr>
        <w:t>TBA)</w:t>
      </w:r>
      <w:r w:rsidR="005D5A5D">
        <w:rPr>
          <w:b w:val="0"/>
        </w:rPr>
        <w:t xml:space="preserve">   </w:t>
      </w:r>
      <w:proofErr w:type="gramEnd"/>
      <w:r w:rsidRPr="009E0B29">
        <w:t xml:space="preserve">Final exam weighting: </w:t>
      </w:r>
      <w:r w:rsidRPr="009E0B29">
        <w:rPr>
          <w:b w:val="0"/>
        </w:rPr>
        <w:t xml:space="preserve">60%. </w:t>
      </w:r>
      <w:r w:rsidRPr="009E0B29">
        <w:rPr>
          <w:rStyle w:val="QuoteChar"/>
        </w:rPr>
        <w:t>This exam will be cumulative</w:t>
      </w:r>
      <w:r w:rsidRPr="009E0B29">
        <w:rPr>
          <w:b w:val="0"/>
          <w:lang w:val="en-GB"/>
        </w:rPr>
        <w:t>. Information from both the readings and the class lectures are considered "fair game" for inclusion on the exam. Come to class and participate: you'll be better prepared.</w:t>
      </w:r>
    </w:p>
    <w:p w:rsidR="00E20EDA" w:rsidRPr="009E0B29" w:rsidRDefault="00E20EDA" w:rsidP="00E20EDA">
      <w:pPr>
        <w:autoSpaceDE w:val="0"/>
        <w:autoSpaceDN w:val="0"/>
        <w:adjustRightInd w:val="0"/>
        <w:spacing w:after="0" w:line="240" w:lineRule="auto"/>
        <w:rPr>
          <w:rFonts w:cs="Times New Roman"/>
          <w:b/>
          <w:i/>
          <w:color w:val="FF0000"/>
          <w:sz w:val="24"/>
          <w:szCs w:val="24"/>
        </w:rPr>
      </w:pPr>
    </w:p>
    <w:p w:rsidR="00E20EDA" w:rsidRPr="009E0B29" w:rsidRDefault="00E20EDA" w:rsidP="00E20EDA">
      <w:pPr>
        <w:pStyle w:val="Heading2"/>
      </w:pPr>
      <w:r w:rsidRPr="009E0B29">
        <w:t>Course Resources</w:t>
      </w:r>
    </w:p>
    <w:p w:rsidR="00E20EDA" w:rsidRPr="009E0B29" w:rsidRDefault="00E20EDA" w:rsidP="00E20EDA">
      <w:pPr>
        <w:autoSpaceDE w:val="0"/>
        <w:autoSpaceDN w:val="0"/>
        <w:adjustRightInd w:val="0"/>
        <w:spacing w:after="0" w:line="240" w:lineRule="auto"/>
        <w:rPr>
          <w:rFonts w:cs="Times New Roman"/>
          <w:b/>
          <w:color w:val="000000"/>
          <w:sz w:val="28"/>
          <w:szCs w:val="24"/>
          <w:u w:val="single"/>
        </w:rPr>
      </w:pPr>
    </w:p>
    <w:p w:rsidR="00E20EDA" w:rsidRPr="009E0B29" w:rsidRDefault="00E20EDA" w:rsidP="00E20EDA">
      <w:pPr>
        <w:pStyle w:val="Heading3"/>
      </w:pPr>
      <w:r w:rsidRPr="009E0B29">
        <w:t>Required Texts:</w:t>
      </w:r>
    </w:p>
    <w:p w:rsidR="00E20EDA" w:rsidRPr="009E0B29" w:rsidRDefault="00E20EDA" w:rsidP="00E20EDA">
      <w:pPr>
        <w:autoSpaceDE w:val="0"/>
        <w:autoSpaceDN w:val="0"/>
        <w:adjustRightInd w:val="0"/>
        <w:spacing w:after="0" w:line="240" w:lineRule="auto"/>
        <w:rPr>
          <w:rFonts w:cs="Times New Roman"/>
          <w:sz w:val="24"/>
          <w:szCs w:val="24"/>
        </w:rPr>
      </w:pPr>
      <w:r w:rsidRPr="009E0B29">
        <w:rPr>
          <w:rFonts w:cs="Times New Roman"/>
          <w:sz w:val="24"/>
          <w:szCs w:val="24"/>
        </w:rPr>
        <w:t xml:space="preserve">There is no textbook. Instead, you will read book chapters and journal articles, including reviews and primary literature. See list below. Pdfs (or links) are posted on </w:t>
      </w:r>
      <w:proofErr w:type="spellStart"/>
      <w:r w:rsidRPr="009E0B29">
        <w:rPr>
          <w:rFonts w:cs="Times New Roman"/>
          <w:sz w:val="24"/>
          <w:szCs w:val="24"/>
        </w:rPr>
        <w:t>Courselink</w:t>
      </w:r>
      <w:proofErr w:type="spellEnd"/>
      <w:r w:rsidRPr="009E0B29">
        <w:rPr>
          <w:rFonts w:cs="Times New Roman"/>
          <w:sz w:val="24"/>
          <w:szCs w:val="24"/>
        </w:rPr>
        <w:t>. In addition, the following short book is required:</w:t>
      </w:r>
    </w:p>
    <w:p w:rsidR="00E20EDA" w:rsidRPr="009E0B29" w:rsidRDefault="00E20EDA" w:rsidP="00E20EDA">
      <w:pPr>
        <w:autoSpaceDE w:val="0"/>
        <w:autoSpaceDN w:val="0"/>
        <w:adjustRightInd w:val="0"/>
        <w:spacing w:after="0" w:line="240" w:lineRule="auto"/>
        <w:rPr>
          <w:rFonts w:cs="Times New Roman"/>
          <w:b/>
          <w:bCs/>
          <w:i/>
          <w:color w:val="FF0000"/>
          <w:sz w:val="24"/>
          <w:szCs w:val="24"/>
        </w:rPr>
      </w:pPr>
      <w:r w:rsidRPr="009E0B29">
        <w:rPr>
          <w:rFonts w:cs="Times New Roman"/>
          <w:sz w:val="24"/>
          <w:szCs w:val="24"/>
          <w:lang w:val="en-GB"/>
        </w:rPr>
        <w:t xml:space="preserve">Daly, M., &amp; Wilson, M. (1999). </w:t>
      </w:r>
      <w:r w:rsidRPr="009E0B29">
        <w:rPr>
          <w:rStyle w:val="QuoteChar"/>
        </w:rPr>
        <w:t>The Truth About Cinderella: A Darwinian View of Parental Love.</w:t>
      </w:r>
      <w:r w:rsidRPr="009E0B29">
        <w:rPr>
          <w:rFonts w:cs="Times New Roman"/>
          <w:sz w:val="24"/>
          <w:szCs w:val="24"/>
          <w:lang w:val="en-GB"/>
        </w:rPr>
        <w:t xml:space="preserve"> New Haven, CT: Yale University Press.</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pStyle w:val="Heading3"/>
      </w:pPr>
      <w:r w:rsidRPr="009E0B29">
        <w:t>Recommended Texts:</w:t>
      </w:r>
    </w:p>
    <w:p w:rsidR="00E20EDA" w:rsidRPr="009E0B29" w:rsidRDefault="00E20EDA" w:rsidP="00E20EDA">
      <w:pPr>
        <w:spacing w:after="0" w:line="240" w:lineRule="auto"/>
        <w:rPr>
          <w:rFonts w:cs="Times New Roman"/>
          <w:sz w:val="24"/>
          <w:szCs w:val="24"/>
          <w:lang w:val="en-GB"/>
        </w:rPr>
      </w:pPr>
      <w:r w:rsidRPr="009E0B29">
        <w:rPr>
          <w:rFonts w:cs="Times New Roman"/>
          <w:sz w:val="24"/>
          <w:szCs w:val="24"/>
          <w:lang w:val="en-GB"/>
        </w:rPr>
        <w:t xml:space="preserve">The following book is strongly recommended, especially if you have no biology background. It will help you to fully appreciate the theoretical perspective, and is best read sooner rather than later. It will be on reserve at the library, or you can choose to purchase it. </w:t>
      </w:r>
    </w:p>
    <w:p w:rsidR="00E20EDA" w:rsidRPr="009E0B29" w:rsidRDefault="00E20EDA" w:rsidP="00E20EDA">
      <w:pPr>
        <w:spacing w:after="0" w:line="240" w:lineRule="auto"/>
        <w:rPr>
          <w:rFonts w:cs="Times New Roman"/>
          <w:sz w:val="24"/>
          <w:szCs w:val="24"/>
          <w:lang w:val="en-GB"/>
        </w:rPr>
      </w:pPr>
      <w:r w:rsidRPr="009E0B29">
        <w:rPr>
          <w:rFonts w:cs="Times New Roman"/>
          <w:sz w:val="24"/>
          <w:szCs w:val="24"/>
          <w:lang w:val="en-GB"/>
        </w:rPr>
        <w:t xml:space="preserve">Dawkins, R. (1976/2006). </w:t>
      </w:r>
      <w:r w:rsidRPr="009E0B29">
        <w:rPr>
          <w:rStyle w:val="QuoteChar"/>
        </w:rPr>
        <w:t>The Selfish Gene</w:t>
      </w:r>
      <w:r w:rsidRPr="009E0B29">
        <w:rPr>
          <w:rFonts w:cs="Times New Roman"/>
          <w:sz w:val="24"/>
          <w:szCs w:val="24"/>
          <w:lang w:val="en-GB"/>
        </w:rPr>
        <w:t xml:space="preserve">. Oxford University Press. </w:t>
      </w:r>
    </w:p>
    <w:p w:rsidR="00E20EDA" w:rsidRPr="009E0B29" w:rsidRDefault="00E20EDA" w:rsidP="00E20EDA">
      <w:pPr>
        <w:spacing w:after="0" w:line="240" w:lineRule="auto"/>
        <w:rPr>
          <w:rFonts w:cs="Times New Roman"/>
          <w:sz w:val="24"/>
          <w:szCs w:val="24"/>
          <w:lang w:val="en-GB"/>
        </w:rPr>
      </w:pPr>
    </w:p>
    <w:p w:rsidR="00E20EDA" w:rsidRPr="009E0B29" w:rsidRDefault="00E20EDA" w:rsidP="00E20EDA">
      <w:pPr>
        <w:spacing w:after="0" w:line="240" w:lineRule="auto"/>
        <w:rPr>
          <w:rFonts w:cs="Times New Roman"/>
          <w:sz w:val="24"/>
          <w:szCs w:val="24"/>
        </w:rPr>
      </w:pPr>
      <w:r w:rsidRPr="009E0B29">
        <w:rPr>
          <w:rFonts w:cs="Times New Roman"/>
          <w:sz w:val="24"/>
          <w:szCs w:val="24"/>
        </w:rPr>
        <w:t xml:space="preserve">The following is also highly recommended to help you understand how nature and nurture interact and </w:t>
      </w:r>
      <w:r w:rsidRPr="009E0B29">
        <w:rPr>
          <w:rStyle w:val="QuoteChar"/>
        </w:rPr>
        <w:t>must</w:t>
      </w:r>
      <w:r w:rsidRPr="009E0B29">
        <w:rPr>
          <w:rFonts w:cs="Times New Roman"/>
          <w:sz w:val="24"/>
          <w:szCs w:val="24"/>
        </w:rPr>
        <w:t xml:space="preserve"> interact to produce a phenotype. It helps to show why “nature </w:t>
      </w:r>
      <w:r w:rsidRPr="009E0B29">
        <w:rPr>
          <w:rStyle w:val="QuoteChar"/>
        </w:rPr>
        <w:t>versus</w:t>
      </w:r>
      <w:r w:rsidRPr="009E0B29">
        <w:rPr>
          <w:rFonts w:cs="Times New Roman"/>
          <w:sz w:val="24"/>
          <w:szCs w:val="24"/>
        </w:rPr>
        <w:t xml:space="preserve"> nurture” is a false dichotomy, and how “nature </w:t>
      </w:r>
      <w:r w:rsidRPr="009E0B29">
        <w:rPr>
          <w:rStyle w:val="QuoteChar"/>
        </w:rPr>
        <w:t>via</w:t>
      </w:r>
      <w:r w:rsidRPr="009E0B29">
        <w:rPr>
          <w:rFonts w:cs="Times New Roman"/>
          <w:sz w:val="24"/>
          <w:szCs w:val="24"/>
        </w:rPr>
        <w:t xml:space="preserve"> nurture” is a better description:</w:t>
      </w:r>
    </w:p>
    <w:p w:rsidR="00E20EDA" w:rsidRPr="009E0B29" w:rsidRDefault="00E20EDA" w:rsidP="00E20EDA">
      <w:pPr>
        <w:spacing w:after="0" w:line="240" w:lineRule="auto"/>
        <w:rPr>
          <w:rFonts w:cs="Times New Roman"/>
          <w:sz w:val="24"/>
          <w:szCs w:val="24"/>
          <w:lang w:val="en-GB"/>
        </w:rPr>
      </w:pPr>
      <w:r w:rsidRPr="009E0B29">
        <w:rPr>
          <w:rFonts w:cs="Times New Roman"/>
          <w:sz w:val="24"/>
          <w:szCs w:val="24"/>
          <w:u w:val="single"/>
          <w:lang w:val="en-GB"/>
        </w:rPr>
        <w:t xml:space="preserve">Ridley, M. (2003). </w:t>
      </w:r>
      <w:r w:rsidRPr="009E0B29">
        <w:rPr>
          <w:rFonts w:cs="Times New Roman"/>
          <w:i/>
          <w:sz w:val="24"/>
          <w:szCs w:val="24"/>
          <w:u w:val="single"/>
          <w:lang w:val="en-GB"/>
        </w:rPr>
        <w:t>The Agile Gene.</w:t>
      </w:r>
      <w:r w:rsidRPr="009E0B29">
        <w:rPr>
          <w:rFonts w:cs="Times New Roman"/>
          <w:sz w:val="24"/>
          <w:szCs w:val="24"/>
          <w:u w:val="single"/>
          <w:lang w:val="en-GB"/>
        </w:rPr>
        <w:t xml:space="preserve"> Toronto: HarperCollins</w:t>
      </w:r>
      <w:r w:rsidRPr="009E0B29">
        <w:rPr>
          <w:rFonts w:cs="Times New Roman"/>
          <w:sz w:val="24"/>
          <w:szCs w:val="24"/>
          <w:lang w:val="en-GB"/>
        </w:rPr>
        <w:t>.</w:t>
      </w:r>
    </w:p>
    <w:p w:rsidR="00E20EDA" w:rsidRPr="009E0B29" w:rsidRDefault="00E20EDA" w:rsidP="00E20EDA">
      <w:pPr>
        <w:spacing w:after="0" w:line="240" w:lineRule="auto"/>
        <w:rPr>
          <w:rFonts w:cs="Times New Roman"/>
          <w:sz w:val="24"/>
          <w:szCs w:val="24"/>
          <w:lang w:val="en-GB"/>
        </w:rPr>
      </w:pPr>
    </w:p>
    <w:p w:rsidR="00E20EDA" w:rsidRPr="009E0B29" w:rsidRDefault="00E20EDA" w:rsidP="00E20EDA">
      <w:pPr>
        <w:spacing w:after="0" w:line="240" w:lineRule="auto"/>
        <w:rPr>
          <w:rFonts w:cs="Times New Roman"/>
          <w:sz w:val="24"/>
          <w:szCs w:val="24"/>
          <w:lang w:val="en-GB"/>
        </w:rPr>
      </w:pPr>
      <w:r w:rsidRPr="009E0B29">
        <w:rPr>
          <w:rFonts w:cs="Times New Roman"/>
          <w:sz w:val="24"/>
          <w:szCs w:val="24"/>
          <w:lang w:val="en-GB"/>
        </w:rPr>
        <w:t>The following readings supplement the required material by going further into detail on some topics. The first two are popular books intended for an intelligent lay audience, and the third is a classic in evolutionary approaches to human behaviour. These readings are encouraged because they can help increase your interest &amp; understanding, but they are entirely optional. I will indicate which chapters roughly correspond to which lectures.</w:t>
      </w:r>
    </w:p>
    <w:p w:rsidR="00E20EDA" w:rsidRPr="009E0B29" w:rsidRDefault="00E20EDA" w:rsidP="00E20EDA">
      <w:pPr>
        <w:spacing w:after="0" w:line="240" w:lineRule="auto"/>
        <w:ind w:left="720" w:hanging="720"/>
        <w:rPr>
          <w:rFonts w:cs="Times New Roman"/>
          <w:sz w:val="24"/>
          <w:szCs w:val="24"/>
          <w:lang w:val="en-GB"/>
        </w:rPr>
      </w:pPr>
      <w:r w:rsidRPr="009E0B29">
        <w:rPr>
          <w:rFonts w:cs="Times New Roman"/>
          <w:sz w:val="24"/>
          <w:szCs w:val="24"/>
          <w:lang w:val="en-GB"/>
        </w:rPr>
        <w:t>The three optional supplementary readings are:</w:t>
      </w:r>
    </w:p>
    <w:p w:rsidR="00E20EDA" w:rsidRPr="009E0B29" w:rsidRDefault="00E20EDA" w:rsidP="00E20EDA">
      <w:pPr>
        <w:spacing w:after="0" w:line="240" w:lineRule="auto"/>
        <w:ind w:left="720" w:hanging="720"/>
        <w:rPr>
          <w:rFonts w:cs="Times New Roman"/>
          <w:sz w:val="24"/>
          <w:szCs w:val="24"/>
          <w:lang w:val="en-GB"/>
        </w:rPr>
      </w:pPr>
      <w:r w:rsidRPr="009E0B29">
        <w:rPr>
          <w:rFonts w:cs="Times New Roman"/>
          <w:sz w:val="24"/>
          <w:szCs w:val="24"/>
          <w:lang w:val="en-GB"/>
        </w:rPr>
        <w:t xml:space="preserve">1. Ridley, M. (1996). </w:t>
      </w:r>
      <w:r w:rsidRPr="009E0B29">
        <w:rPr>
          <w:rStyle w:val="QuoteChar"/>
        </w:rPr>
        <w:t>The Origins of Virtue: Human Instincts and the Evolution of Cooperation.</w:t>
      </w:r>
      <w:r w:rsidRPr="009E0B29">
        <w:rPr>
          <w:rFonts w:cs="Times New Roman"/>
          <w:sz w:val="24"/>
          <w:szCs w:val="24"/>
          <w:lang w:val="en-GB"/>
        </w:rPr>
        <w:t xml:space="preserve"> London: Penguin.</w:t>
      </w:r>
    </w:p>
    <w:p w:rsidR="00E20EDA" w:rsidRPr="009E0B29" w:rsidRDefault="00E20EDA" w:rsidP="00E20EDA">
      <w:pPr>
        <w:spacing w:after="0" w:line="240" w:lineRule="auto"/>
        <w:ind w:left="720" w:hanging="720"/>
        <w:rPr>
          <w:rFonts w:cs="Times New Roman"/>
          <w:sz w:val="24"/>
          <w:szCs w:val="24"/>
          <w:lang w:val="en-GB"/>
        </w:rPr>
      </w:pPr>
      <w:r w:rsidRPr="009E0B29">
        <w:rPr>
          <w:rFonts w:cs="Times New Roman"/>
          <w:sz w:val="24"/>
          <w:szCs w:val="24"/>
          <w:lang w:val="en-GB"/>
        </w:rPr>
        <w:t xml:space="preserve">2. Salmon, C., &amp; Symons, D. (2001). </w:t>
      </w:r>
      <w:r w:rsidRPr="009E0B29">
        <w:rPr>
          <w:rStyle w:val="QuoteChar"/>
        </w:rPr>
        <w:t>Warrior Lovers: Erotic Fiction, Evolution, and Female Sexuality.</w:t>
      </w:r>
      <w:r w:rsidRPr="009E0B29">
        <w:rPr>
          <w:rFonts w:cs="Times New Roman"/>
          <w:sz w:val="24"/>
          <w:szCs w:val="24"/>
          <w:lang w:val="en-GB"/>
        </w:rPr>
        <w:t xml:space="preserve"> New Haven, CT: Yale University Press</w:t>
      </w:r>
    </w:p>
    <w:p w:rsidR="00E20EDA" w:rsidRPr="009E0B29" w:rsidRDefault="00E20EDA" w:rsidP="00E20EDA">
      <w:pPr>
        <w:rPr>
          <w:rFonts w:cs="Times New Roman"/>
          <w:sz w:val="24"/>
          <w:szCs w:val="24"/>
        </w:rPr>
      </w:pPr>
      <w:r w:rsidRPr="009E0B29">
        <w:rPr>
          <w:rFonts w:cs="Times New Roman"/>
          <w:sz w:val="24"/>
          <w:szCs w:val="24"/>
          <w:lang w:val="en-GB"/>
        </w:rPr>
        <w:t xml:space="preserve">3. Daly, M., &amp; Wilson, M. (1988). </w:t>
      </w:r>
      <w:r w:rsidRPr="009E0B29">
        <w:rPr>
          <w:rStyle w:val="QuoteChar"/>
        </w:rPr>
        <w:t>Homicide.</w:t>
      </w:r>
      <w:r w:rsidRPr="009E0B29">
        <w:rPr>
          <w:rFonts w:cs="Times New Roman"/>
          <w:sz w:val="24"/>
          <w:szCs w:val="24"/>
          <w:lang w:val="en-GB"/>
        </w:rPr>
        <w:t xml:space="preserve"> Hawthorne, NY: Aldine de </w:t>
      </w:r>
      <w:proofErr w:type="spellStart"/>
      <w:r w:rsidRPr="009E0B29">
        <w:rPr>
          <w:rFonts w:cs="Times New Roman"/>
          <w:sz w:val="24"/>
          <w:szCs w:val="24"/>
          <w:lang w:val="en-GB"/>
        </w:rPr>
        <w:t>Gruyter</w:t>
      </w:r>
      <w:proofErr w:type="spellEnd"/>
      <w:r w:rsidRPr="009E0B29">
        <w:rPr>
          <w:rFonts w:cs="Times New Roman"/>
          <w:sz w:val="24"/>
          <w:szCs w:val="24"/>
          <w:lang w:val="en-GB"/>
        </w:rPr>
        <w:t>.</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pStyle w:val="Heading3"/>
        <w:rPr>
          <w:b w:val="0"/>
        </w:rPr>
      </w:pPr>
      <w:r w:rsidRPr="009E0B29">
        <w:t xml:space="preserve">Lab Manual: </w:t>
      </w:r>
      <w:r w:rsidRPr="009E0B29">
        <w:rPr>
          <w:b w:val="0"/>
        </w:rPr>
        <w:t>Not applicable</w:t>
      </w:r>
    </w:p>
    <w:p w:rsidR="00E20EDA" w:rsidRPr="009E0B29" w:rsidRDefault="00E20EDA" w:rsidP="00E20EDA">
      <w:pPr>
        <w:autoSpaceDE w:val="0"/>
        <w:autoSpaceDN w:val="0"/>
        <w:adjustRightInd w:val="0"/>
        <w:spacing w:after="0" w:line="240" w:lineRule="auto"/>
        <w:rPr>
          <w:rFonts w:cs="Times New Roman"/>
          <w:b/>
          <w:bCs/>
          <w:i/>
          <w:color w:val="FF0000"/>
          <w:sz w:val="24"/>
          <w:szCs w:val="24"/>
        </w:rPr>
      </w:pPr>
    </w:p>
    <w:p w:rsidR="00E20EDA" w:rsidRPr="009E0B29" w:rsidRDefault="00E20EDA" w:rsidP="00E20EDA">
      <w:pPr>
        <w:pStyle w:val="Heading3"/>
      </w:pPr>
      <w:r w:rsidRPr="009E0B29">
        <w:t>Other Resources:</w:t>
      </w:r>
    </w:p>
    <w:p w:rsidR="00E20EDA" w:rsidRPr="009E0B29" w:rsidRDefault="00E20EDA" w:rsidP="00E20EDA">
      <w:pPr>
        <w:spacing w:after="0" w:line="240" w:lineRule="auto"/>
        <w:rPr>
          <w:rFonts w:cs="Times New Roman"/>
          <w:sz w:val="24"/>
          <w:szCs w:val="24"/>
        </w:rPr>
      </w:pPr>
      <w:r w:rsidRPr="009E0B29">
        <w:rPr>
          <w:rFonts w:cs="Times New Roman"/>
          <w:sz w:val="24"/>
          <w:szCs w:val="24"/>
        </w:rPr>
        <w:t xml:space="preserve">The following required readings are available on the </w:t>
      </w:r>
      <w:proofErr w:type="spellStart"/>
      <w:r w:rsidRPr="009E0B29">
        <w:rPr>
          <w:rFonts w:cs="Times New Roman"/>
          <w:sz w:val="24"/>
          <w:szCs w:val="24"/>
        </w:rPr>
        <w:t>Courselink</w:t>
      </w:r>
      <w:proofErr w:type="spellEnd"/>
      <w:r w:rsidRPr="009E0B29">
        <w:rPr>
          <w:rFonts w:cs="Times New Roman"/>
          <w:sz w:val="24"/>
          <w:szCs w:val="24"/>
        </w:rPr>
        <w:t xml:space="preserve"> page for this course. The schedule of topics (above) indicates what reading goes with what topic:</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Gregory, T. R. (2009). Understanding natural selection: essential concepts and common misunderstandings. </w:t>
      </w:r>
      <w:r w:rsidRPr="009E0B29">
        <w:rPr>
          <w:rStyle w:val="QuoteChar"/>
        </w:rPr>
        <w:t>Evolution: Education and Outreach, 2,</w:t>
      </w:r>
      <w:r w:rsidRPr="009E0B29">
        <w:rPr>
          <w:rFonts w:cs="Times New Roman"/>
          <w:sz w:val="24"/>
          <w:szCs w:val="24"/>
        </w:rPr>
        <w:t xml:space="preserve"> 156-175.</w:t>
      </w:r>
    </w:p>
    <w:p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rPr>
        <w:t>Holekamp</w:t>
      </w:r>
      <w:proofErr w:type="spellEnd"/>
      <w:r w:rsidRPr="009E0B29">
        <w:rPr>
          <w:rFonts w:cs="Times New Roman"/>
          <w:sz w:val="24"/>
          <w:szCs w:val="24"/>
        </w:rPr>
        <w:t xml:space="preserve">, K. E., &amp; Sherman, P. W. (1989). Why male ground squirrels disperse: a multilevel analysis explains why only males leave home. </w:t>
      </w:r>
      <w:r w:rsidRPr="009E0B29">
        <w:rPr>
          <w:rStyle w:val="QuoteChar"/>
        </w:rPr>
        <w:t>American Scientist, 77(3),</w:t>
      </w:r>
      <w:r w:rsidRPr="009E0B29">
        <w:rPr>
          <w:rFonts w:cs="Times New Roman"/>
          <w:sz w:val="24"/>
          <w:szCs w:val="24"/>
        </w:rPr>
        <w:t xml:space="preserve"> 232-239.</w:t>
      </w:r>
    </w:p>
    <w:p w:rsidR="00686E4D" w:rsidRPr="009E0B29" w:rsidRDefault="00686E4D" w:rsidP="00686E4D">
      <w:pPr>
        <w:numPr>
          <w:ilvl w:val="0"/>
          <w:numId w:val="2"/>
        </w:numPr>
        <w:spacing w:after="0" w:line="240" w:lineRule="auto"/>
        <w:rPr>
          <w:rFonts w:cs="Times New Roman"/>
          <w:sz w:val="24"/>
          <w:szCs w:val="24"/>
        </w:rPr>
      </w:pPr>
      <w:proofErr w:type="spellStart"/>
      <w:r w:rsidRPr="009E0B29">
        <w:rPr>
          <w:rFonts w:cs="Times New Roman"/>
          <w:sz w:val="24"/>
          <w:szCs w:val="24"/>
        </w:rPr>
        <w:t>Sapolsky</w:t>
      </w:r>
      <w:proofErr w:type="spellEnd"/>
      <w:r w:rsidRPr="009E0B29">
        <w:rPr>
          <w:rFonts w:cs="Times New Roman"/>
          <w:sz w:val="24"/>
          <w:szCs w:val="24"/>
        </w:rPr>
        <w:t xml:space="preserve">, R. (2009). TED talk on the Uniqueness of Humans. Video available at this link: </w:t>
      </w:r>
      <w:hyperlink r:id="rId8" w:history="1">
        <w:r w:rsidRPr="009E0B29">
          <w:rPr>
            <w:rStyle w:val="Hyperlink"/>
            <w:sz w:val="24"/>
            <w:szCs w:val="24"/>
          </w:rPr>
          <w:t>Robert Sapolsky TED talk</w:t>
        </w:r>
      </w:hyperlink>
      <w:r w:rsidRPr="009E0B29">
        <w:rPr>
          <w:rFonts w:cs="Times New Roman"/>
          <w:sz w:val="24"/>
          <w:szCs w:val="24"/>
        </w:rPr>
        <w:t xml:space="preserve"> (If you printed the syllabus, this is the address spelled out: </w:t>
      </w:r>
      <w:hyperlink r:id="rId9" w:history="1">
        <w:r w:rsidRPr="009E0B29">
          <w:rPr>
            <w:rStyle w:val="Hyperlink"/>
            <w:sz w:val="24"/>
            <w:szCs w:val="24"/>
          </w:rPr>
          <w:t>http://www.ted.com/talks/lang/eng/robert_sapolsky_the_uniqueness_of_humans.html</w:t>
        </w:r>
      </w:hyperlink>
      <w:r w:rsidRPr="009E0B29">
        <w:rPr>
          <w:rFonts w:cs="Times New Roman"/>
          <w:sz w:val="24"/>
          <w:szCs w:val="24"/>
        </w:rPr>
        <w:t xml:space="preserve">) </w:t>
      </w:r>
    </w:p>
    <w:p w:rsidR="00D077D4" w:rsidRPr="00D077D4" w:rsidRDefault="00D077D4" w:rsidP="00E20EDA">
      <w:pPr>
        <w:numPr>
          <w:ilvl w:val="0"/>
          <w:numId w:val="2"/>
        </w:numPr>
        <w:spacing w:after="0" w:line="240" w:lineRule="auto"/>
        <w:rPr>
          <w:rFonts w:cs="Times New Roman"/>
          <w:sz w:val="24"/>
          <w:szCs w:val="24"/>
        </w:rPr>
      </w:pPr>
      <w:r>
        <w:rPr>
          <w:rFonts w:cs="Times New Roman"/>
          <w:sz w:val="24"/>
          <w:szCs w:val="24"/>
        </w:rPr>
        <w:t xml:space="preserve">Pinker, S. (2004). Why nature &amp; nurture won’t go away. </w:t>
      </w:r>
      <w:proofErr w:type="spellStart"/>
      <w:r w:rsidRPr="00D077D4">
        <w:rPr>
          <w:rStyle w:val="QuoteChar"/>
        </w:rPr>
        <w:t>Daedelus</w:t>
      </w:r>
      <w:proofErr w:type="spellEnd"/>
      <w:r>
        <w:rPr>
          <w:rFonts w:cs="Times New Roman"/>
          <w:sz w:val="24"/>
          <w:szCs w:val="24"/>
        </w:rPr>
        <w:t xml:space="preserve">, </w:t>
      </w:r>
      <w:r w:rsidRPr="00D077D4">
        <w:rPr>
          <w:rStyle w:val="QuoteChar"/>
        </w:rPr>
        <w:t>Fall 2004</w:t>
      </w:r>
      <w:r>
        <w:rPr>
          <w:rFonts w:cs="Times New Roman"/>
          <w:sz w:val="24"/>
          <w:szCs w:val="24"/>
        </w:rPr>
        <w:t>, 5-17.</w:t>
      </w:r>
    </w:p>
    <w:p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bCs/>
          <w:sz w:val="24"/>
          <w:szCs w:val="24"/>
          <w:lang w:val="en-GB"/>
        </w:rPr>
        <w:t>Cosmides</w:t>
      </w:r>
      <w:proofErr w:type="spellEnd"/>
      <w:r w:rsidRPr="009E0B29">
        <w:rPr>
          <w:rFonts w:cs="Times New Roman"/>
          <w:bCs/>
          <w:sz w:val="24"/>
          <w:szCs w:val="24"/>
          <w:lang w:val="en-GB"/>
        </w:rPr>
        <w:t xml:space="preserve">, L., &amp; </w:t>
      </w:r>
      <w:proofErr w:type="spellStart"/>
      <w:r w:rsidRPr="009E0B29">
        <w:rPr>
          <w:rFonts w:cs="Times New Roman"/>
          <w:bCs/>
          <w:sz w:val="24"/>
          <w:szCs w:val="24"/>
          <w:lang w:val="en-GB"/>
        </w:rPr>
        <w:t>Tooby</w:t>
      </w:r>
      <w:proofErr w:type="spellEnd"/>
      <w:r w:rsidRPr="009E0B29">
        <w:rPr>
          <w:rFonts w:cs="Times New Roman"/>
          <w:bCs/>
          <w:sz w:val="24"/>
          <w:szCs w:val="24"/>
          <w:lang w:val="en-GB"/>
        </w:rPr>
        <w:t xml:space="preserve">, J. (1997). Evolutionary Psychology: A Primer. Available from the </w:t>
      </w:r>
      <w:proofErr w:type="spellStart"/>
      <w:r w:rsidRPr="009E0B29">
        <w:rPr>
          <w:rFonts w:cs="Times New Roman"/>
          <w:bCs/>
          <w:sz w:val="24"/>
          <w:szCs w:val="24"/>
          <w:lang w:val="en-GB"/>
        </w:rPr>
        <w:t>Center</w:t>
      </w:r>
      <w:proofErr w:type="spellEnd"/>
      <w:r w:rsidRPr="009E0B29">
        <w:rPr>
          <w:rFonts w:cs="Times New Roman"/>
          <w:bCs/>
          <w:sz w:val="24"/>
          <w:szCs w:val="24"/>
          <w:lang w:val="en-GB"/>
        </w:rPr>
        <w:t xml:space="preserve"> for Evolutionary Psychology (UC Santa Barbara) at this link: </w:t>
      </w:r>
      <w:hyperlink r:id="rId10" w:history="1">
        <w:r w:rsidRPr="009E0B29">
          <w:rPr>
            <w:rStyle w:val="Hyperlink"/>
            <w:sz w:val="24"/>
            <w:szCs w:val="24"/>
            <w:lang w:val="en-GB"/>
          </w:rPr>
          <w:t>Ev Psych Primer</w:t>
        </w:r>
      </w:hyperlink>
      <w:r w:rsidRPr="009E0B29">
        <w:rPr>
          <w:rFonts w:cs="Times New Roman"/>
          <w:bCs/>
          <w:sz w:val="24"/>
          <w:szCs w:val="24"/>
          <w:lang w:val="en-GB"/>
        </w:rPr>
        <w:t xml:space="preserve"> (If you printed the syllabus, address is: </w:t>
      </w:r>
      <w:hyperlink r:id="rId11" w:history="1">
        <w:r w:rsidRPr="009E0B29">
          <w:rPr>
            <w:rStyle w:val="Hyperlink"/>
            <w:sz w:val="24"/>
            <w:szCs w:val="24"/>
            <w:lang w:val="en-GB"/>
          </w:rPr>
          <w:t>http://www.psych.ucsb.edu/research/cep/primer.html</w:t>
        </w:r>
      </w:hyperlink>
      <w:r w:rsidRPr="009E0B29">
        <w:rPr>
          <w:rStyle w:val="Hyperlink"/>
          <w:sz w:val="24"/>
          <w:szCs w:val="24"/>
          <w:lang w:val="en-GB"/>
        </w:rPr>
        <w:t>)</w:t>
      </w:r>
    </w:p>
    <w:p w:rsidR="00D077D4" w:rsidRPr="00D077D4" w:rsidRDefault="00D077D4" w:rsidP="00E20EDA">
      <w:pPr>
        <w:numPr>
          <w:ilvl w:val="0"/>
          <w:numId w:val="2"/>
        </w:numPr>
        <w:spacing w:after="0" w:line="240" w:lineRule="auto"/>
        <w:rPr>
          <w:rFonts w:cs="Times New Roman"/>
          <w:sz w:val="24"/>
          <w:szCs w:val="24"/>
        </w:rPr>
      </w:pPr>
      <w:proofErr w:type="spellStart"/>
      <w:r>
        <w:rPr>
          <w:rFonts w:cs="Times New Roman"/>
          <w:sz w:val="24"/>
          <w:szCs w:val="24"/>
        </w:rPr>
        <w:t>Haselton</w:t>
      </w:r>
      <w:proofErr w:type="spellEnd"/>
      <w:r>
        <w:rPr>
          <w:rFonts w:cs="Times New Roman"/>
          <w:sz w:val="24"/>
          <w:szCs w:val="24"/>
        </w:rPr>
        <w:t xml:space="preserve">, M. G., &amp; Nettle, D. (2006). The paranoid optimist: an integrative model of cognitive biases. </w:t>
      </w:r>
      <w:r w:rsidRPr="00D077D4">
        <w:rPr>
          <w:rStyle w:val="QuoteChar"/>
        </w:rPr>
        <w:t>Personality and Social Psychology Review</w:t>
      </w:r>
      <w:r>
        <w:rPr>
          <w:rFonts w:cs="Times New Roman"/>
          <w:sz w:val="24"/>
          <w:szCs w:val="24"/>
        </w:rPr>
        <w:t xml:space="preserve">, </w:t>
      </w:r>
      <w:r w:rsidRPr="00D077D4">
        <w:rPr>
          <w:rStyle w:val="QuoteChar"/>
        </w:rPr>
        <w:t>10(1)</w:t>
      </w:r>
      <w:r>
        <w:rPr>
          <w:rFonts w:cs="Times New Roman"/>
          <w:sz w:val="24"/>
          <w:szCs w:val="24"/>
        </w:rPr>
        <w:t>, 47-66.</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rPr>
        <w:t xml:space="preserve">Barclay, P. (2013). Pathways to Abnormal Revenge and Forgiveness. </w:t>
      </w:r>
      <w:r w:rsidRPr="009E0B29">
        <w:rPr>
          <w:rStyle w:val="QuoteChar"/>
        </w:rPr>
        <w:t>Behavioral and Brain Sciences, 36(1),</w:t>
      </w:r>
      <w:r w:rsidRPr="009E0B29">
        <w:rPr>
          <w:rFonts w:cs="Times New Roman"/>
          <w:sz w:val="24"/>
        </w:rPr>
        <w:t xml:space="preserve"> 17-18.</w:t>
      </w:r>
    </w:p>
    <w:p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rPr>
        <w:t>Gaulin</w:t>
      </w:r>
      <w:proofErr w:type="spellEnd"/>
      <w:r w:rsidRPr="009E0B29">
        <w:rPr>
          <w:rFonts w:cs="Times New Roman"/>
          <w:sz w:val="24"/>
          <w:szCs w:val="24"/>
        </w:rPr>
        <w:t xml:space="preserve">, S.J.C., &amp; </w:t>
      </w:r>
      <w:proofErr w:type="spellStart"/>
      <w:r w:rsidRPr="009E0B29">
        <w:rPr>
          <w:rFonts w:cs="Times New Roman"/>
          <w:sz w:val="24"/>
          <w:szCs w:val="24"/>
        </w:rPr>
        <w:t>McBurney</w:t>
      </w:r>
      <w:proofErr w:type="spellEnd"/>
      <w:r w:rsidRPr="009E0B29">
        <w:rPr>
          <w:rFonts w:cs="Times New Roman"/>
          <w:sz w:val="24"/>
          <w:szCs w:val="24"/>
        </w:rPr>
        <w:t xml:space="preserve">, D.H. (2004). Pp. 290-296 of </w:t>
      </w:r>
      <w:r w:rsidRPr="009E0B29">
        <w:rPr>
          <w:rStyle w:val="QuoteChar"/>
        </w:rPr>
        <w:t>Evolutionary Psychology 2nd Edition.</w:t>
      </w:r>
      <w:r w:rsidRPr="009E0B29">
        <w:rPr>
          <w:rFonts w:cs="Times New Roman"/>
          <w:sz w:val="24"/>
          <w:szCs w:val="24"/>
        </w:rPr>
        <w:t xml:space="preserve"> Upper Saddle River, NJ: Prentice Hall.</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Cartwright, J. (2000). Pp. 74-82 of </w:t>
      </w:r>
      <w:r w:rsidRPr="009E0B29">
        <w:rPr>
          <w:rStyle w:val="QuoteChar"/>
        </w:rPr>
        <w:t>Evolution and Human Behavior</w:t>
      </w:r>
      <w:r w:rsidRPr="009E0B29">
        <w:rPr>
          <w:rFonts w:cs="Times New Roman"/>
          <w:sz w:val="24"/>
          <w:szCs w:val="24"/>
        </w:rPr>
        <w:t xml:space="preserve">. MIT Press. </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Lieberman et al. (2007). The architecture of human kin detection. </w:t>
      </w:r>
      <w:r w:rsidRPr="009E0B29">
        <w:rPr>
          <w:rStyle w:val="QuoteChar"/>
        </w:rPr>
        <w:t>Nature, 445 (Feb 15),</w:t>
      </w:r>
      <w:r w:rsidRPr="009E0B29">
        <w:rPr>
          <w:rFonts w:cs="Times New Roman"/>
          <w:sz w:val="24"/>
          <w:szCs w:val="24"/>
        </w:rPr>
        <w:t xml:space="preserve"> 727-31.</w:t>
      </w:r>
    </w:p>
    <w:p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rPr>
        <w:t>DeBruine</w:t>
      </w:r>
      <w:proofErr w:type="spellEnd"/>
      <w:r w:rsidRPr="009E0B29">
        <w:rPr>
          <w:rFonts w:cs="Times New Roman"/>
          <w:sz w:val="24"/>
          <w:szCs w:val="24"/>
        </w:rPr>
        <w:t xml:space="preserve">, L.M., Jones, B.C., Little, A.C., &amp; Perrett, D.I. (2008). Social perception of facial resemblance in humans. </w:t>
      </w:r>
      <w:r w:rsidRPr="009E0B29">
        <w:rPr>
          <w:rStyle w:val="QuoteChar"/>
        </w:rPr>
        <w:t>Archives in Sexual Behavior, 37</w:t>
      </w:r>
      <w:r w:rsidRPr="009E0B29">
        <w:rPr>
          <w:rFonts w:cs="Times New Roman"/>
          <w:sz w:val="24"/>
          <w:szCs w:val="24"/>
        </w:rPr>
        <w:t>, 64-77.</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Dawkins, R. (1986). </w:t>
      </w:r>
      <w:r w:rsidRPr="009E0B29">
        <w:rPr>
          <w:rStyle w:val="QuoteChar"/>
        </w:rPr>
        <w:t>Nice Guys Finish First</w:t>
      </w:r>
      <w:r w:rsidRPr="009E0B29">
        <w:rPr>
          <w:rFonts w:cs="Times New Roman"/>
          <w:sz w:val="24"/>
          <w:szCs w:val="24"/>
        </w:rPr>
        <w:t xml:space="preserve">. BBC Horizon television series (46 min). Find it on YouTube here: </w:t>
      </w:r>
      <w:hyperlink r:id="rId12" w:history="1">
        <w:r w:rsidRPr="009E0B29">
          <w:rPr>
            <w:rStyle w:val="Hyperlink"/>
            <w:sz w:val="24"/>
            <w:szCs w:val="24"/>
          </w:rPr>
          <w:t>Dawkins video: Nice Guys Finish First</w:t>
        </w:r>
      </w:hyperlink>
      <w:r w:rsidRPr="009E0B29">
        <w:rPr>
          <w:rFonts w:cs="Times New Roman"/>
          <w:sz w:val="24"/>
          <w:szCs w:val="24"/>
        </w:rPr>
        <w:t xml:space="preserve"> </w:t>
      </w:r>
      <w:r w:rsidRPr="009E0B29">
        <w:rPr>
          <w:rFonts w:cs="Times New Roman"/>
          <w:bCs/>
          <w:sz w:val="24"/>
          <w:szCs w:val="24"/>
          <w:lang w:val="en-GB"/>
        </w:rPr>
        <w:t>(For printed syllabus, here’s the address</w:t>
      </w:r>
      <w:r w:rsidR="001D7AE0">
        <w:rPr>
          <w:rFonts w:cs="Times New Roman"/>
          <w:bCs/>
          <w:sz w:val="24"/>
          <w:szCs w:val="24"/>
          <w:lang w:val="en-GB"/>
        </w:rPr>
        <w:t xml:space="preserve"> spelled out</w:t>
      </w:r>
      <w:r w:rsidRPr="009E0B29">
        <w:rPr>
          <w:rFonts w:cs="Times New Roman"/>
          <w:bCs/>
          <w:sz w:val="24"/>
          <w:szCs w:val="24"/>
          <w:lang w:val="en-GB"/>
        </w:rPr>
        <w:t xml:space="preserve">: </w:t>
      </w:r>
      <w:hyperlink r:id="rId13" w:history="1">
        <w:r w:rsidRPr="009E0B29">
          <w:rPr>
            <w:rStyle w:val="Hyperlink"/>
            <w:sz w:val="24"/>
            <w:szCs w:val="24"/>
            <w:lang w:val="en-GB"/>
          </w:rPr>
          <w:t>https://www.youtube.com/watch?v=I71mjZefg8g</w:t>
        </w:r>
      </w:hyperlink>
      <w:r w:rsidRPr="009E0B29">
        <w:rPr>
          <w:rFonts w:cs="Times New Roman"/>
          <w:bCs/>
          <w:sz w:val="24"/>
          <w:szCs w:val="24"/>
          <w:lang w:val="en-GB"/>
        </w:rPr>
        <w:t xml:space="preserve">) </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Barclay, P., &amp; Van </w:t>
      </w:r>
      <w:proofErr w:type="spellStart"/>
      <w:r w:rsidRPr="009E0B29">
        <w:rPr>
          <w:rFonts w:cs="Times New Roman"/>
          <w:sz w:val="24"/>
          <w:szCs w:val="24"/>
        </w:rPr>
        <w:t>Vugt</w:t>
      </w:r>
      <w:proofErr w:type="spellEnd"/>
      <w:r w:rsidRPr="009E0B29">
        <w:rPr>
          <w:rFonts w:cs="Times New Roman"/>
          <w:sz w:val="24"/>
          <w:szCs w:val="24"/>
        </w:rPr>
        <w:t xml:space="preserve">, M. (in press). The evolutionary psychology of human </w:t>
      </w:r>
      <w:proofErr w:type="spellStart"/>
      <w:r w:rsidRPr="009E0B29">
        <w:rPr>
          <w:rFonts w:cs="Times New Roman"/>
          <w:sz w:val="24"/>
          <w:szCs w:val="24"/>
        </w:rPr>
        <w:t>prosociality</w:t>
      </w:r>
      <w:proofErr w:type="spellEnd"/>
      <w:r w:rsidRPr="009E0B29">
        <w:rPr>
          <w:rFonts w:cs="Times New Roman"/>
          <w:sz w:val="24"/>
          <w:szCs w:val="24"/>
        </w:rPr>
        <w:t xml:space="preserve">: adaptations, mistakes, and byproducts. To appear in D. Schroeder &amp; W. </w:t>
      </w:r>
      <w:proofErr w:type="spellStart"/>
      <w:r w:rsidRPr="009E0B29">
        <w:rPr>
          <w:rFonts w:cs="Times New Roman"/>
          <w:sz w:val="24"/>
          <w:szCs w:val="24"/>
        </w:rPr>
        <w:t>Graziano</w:t>
      </w:r>
      <w:proofErr w:type="spellEnd"/>
      <w:r w:rsidRPr="009E0B29">
        <w:rPr>
          <w:rFonts w:cs="Times New Roman"/>
          <w:sz w:val="24"/>
          <w:szCs w:val="24"/>
        </w:rPr>
        <w:t xml:space="preserve"> (Eds.) </w:t>
      </w:r>
      <w:r w:rsidRPr="009E0B29">
        <w:rPr>
          <w:rStyle w:val="QuoteChar"/>
        </w:rPr>
        <w:t>Oxford Handbook of Prosocial Behavior.</w:t>
      </w:r>
      <w:r w:rsidRPr="009E0B29">
        <w:rPr>
          <w:rFonts w:cs="Times New Roman"/>
          <w:sz w:val="24"/>
          <w:szCs w:val="24"/>
        </w:rPr>
        <w:t xml:space="preserve"> Oxford, UK: Oxford University Press.</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lang w:val="en-GB"/>
        </w:rPr>
        <w:t xml:space="preserve">Barclay, P. (2010). </w:t>
      </w:r>
      <w:r w:rsidRPr="009E0B29">
        <w:rPr>
          <w:rStyle w:val="QuoteChar"/>
        </w:rPr>
        <w:t>Reputation and the Evolution of Generous Behaviour</w:t>
      </w:r>
      <w:r w:rsidRPr="009E0B29">
        <w:rPr>
          <w:rFonts w:cs="Times New Roman"/>
          <w:iCs/>
          <w:sz w:val="24"/>
          <w:szCs w:val="24"/>
          <w:lang w:val="en-GB"/>
        </w:rPr>
        <w:t>. Hauppauge, NY: Nova Science. (</w:t>
      </w:r>
      <w:r w:rsidRPr="009E0B29">
        <w:rPr>
          <w:rStyle w:val="Strong"/>
        </w:rPr>
        <w:t xml:space="preserve">Note: you’re only required to read Ch. 4, and the parts in Chapter 6 on costly </w:t>
      </w:r>
      <w:proofErr w:type="spellStart"/>
      <w:r w:rsidRPr="009E0B29">
        <w:rPr>
          <w:rStyle w:val="Strong"/>
        </w:rPr>
        <w:t>signalling</w:t>
      </w:r>
      <w:proofErr w:type="spellEnd"/>
      <w:r w:rsidRPr="009E0B29">
        <w:rPr>
          <w:rStyle w:val="Strong"/>
        </w:rPr>
        <w:t xml:space="preserve"> theory.</w:t>
      </w:r>
      <w:r w:rsidRPr="009E0B29">
        <w:rPr>
          <w:rFonts w:cs="Times New Roman"/>
          <w:iCs/>
          <w:sz w:val="24"/>
          <w:szCs w:val="24"/>
          <w:lang w:val="en-GB"/>
        </w:rPr>
        <w:t xml:space="preserve"> The whole “book” is ~50p of text, so you may want to read other sections too.)</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iCs/>
          <w:sz w:val="24"/>
          <w:szCs w:val="24"/>
          <w:lang w:val="en-GB"/>
        </w:rPr>
        <w:t xml:space="preserve">Stevens, J., &amp; Hauser, M. (2004) Why be nice? Psychological constraints on the evolution of cooperation. </w:t>
      </w:r>
      <w:r w:rsidRPr="009E0B29">
        <w:rPr>
          <w:rStyle w:val="QuoteChar"/>
        </w:rPr>
        <w:t>Trends in Cognitive Science, 8(2),</w:t>
      </w:r>
      <w:r w:rsidRPr="009E0B29">
        <w:rPr>
          <w:rFonts w:cs="Times New Roman"/>
          <w:iCs/>
          <w:sz w:val="24"/>
          <w:szCs w:val="24"/>
          <w:lang w:val="en-GB"/>
        </w:rPr>
        <w:t xml:space="preserve"> 60-65.</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iCs/>
          <w:sz w:val="24"/>
          <w:szCs w:val="24"/>
          <w:lang w:val="en-GB"/>
        </w:rPr>
        <w:t xml:space="preserve">Haley, K., &amp; </w:t>
      </w:r>
      <w:proofErr w:type="spellStart"/>
      <w:r w:rsidRPr="009E0B29">
        <w:rPr>
          <w:rFonts w:cs="Times New Roman"/>
          <w:iCs/>
          <w:sz w:val="24"/>
          <w:szCs w:val="24"/>
          <w:lang w:val="en-GB"/>
        </w:rPr>
        <w:t>Fessler</w:t>
      </w:r>
      <w:proofErr w:type="spellEnd"/>
      <w:r w:rsidRPr="009E0B29">
        <w:rPr>
          <w:rFonts w:cs="Times New Roman"/>
          <w:iCs/>
          <w:sz w:val="24"/>
          <w:szCs w:val="24"/>
          <w:lang w:val="en-GB"/>
        </w:rPr>
        <w:t xml:space="preserve">, D. (2005). Nobody’s watching? Subtle cues affect generosity in an anonymous economic game. </w:t>
      </w:r>
      <w:r w:rsidRPr="009E0B29">
        <w:rPr>
          <w:rStyle w:val="QuoteChar"/>
        </w:rPr>
        <w:t>Evolution &amp; Human Behavior, 26,</w:t>
      </w:r>
      <w:r w:rsidRPr="009E0B29">
        <w:rPr>
          <w:rFonts w:cs="Times New Roman"/>
          <w:sz w:val="24"/>
          <w:szCs w:val="24"/>
          <w:lang w:val="en-GB"/>
        </w:rPr>
        <w:t xml:space="preserve"> 245-256.</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rPr>
        <w:t xml:space="preserve">Buss, D.M. (1994). The strategies of human mating. </w:t>
      </w:r>
      <w:r w:rsidRPr="009E0B29">
        <w:rPr>
          <w:rStyle w:val="QuoteChar"/>
        </w:rPr>
        <w:t>Scientific American, 82,</w:t>
      </w:r>
      <w:r w:rsidRPr="009E0B29">
        <w:rPr>
          <w:rFonts w:cs="Times New Roman"/>
          <w:sz w:val="24"/>
          <w:szCs w:val="24"/>
        </w:rPr>
        <w:t xml:space="preserve"> 238-249.</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lang w:val="en-GB"/>
        </w:rPr>
        <w:t xml:space="preserve">Sugiyama, L. (2005). Physical attractiveness in </w:t>
      </w:r>
      <w:proofErr w:type="spellStart"/>
      <w:r w:rsidRPr="009E0B29">
        <w:rPr>
          <w:rFonts w:cs="Times New Roman"/>
          <w:sz w:val="24"/>
          <w:szCs w:val="24"/>
          <w:lang w:val="en-GB"/>
        </w:rPr>
        <w:t>adaptationist</w:t>
      </w:r>
      <w:proofErr w:type="spellEnd"/>
      <w:r w:rsidRPr="009E0B29">
        <w:rPr>
          <w:rFonts w:cs="Times New Roman"/>
          <w:sz w:val="24"/>
          <w:szCs w:val="24"/>
          <w:lang w:val="en-GB"/>
        </w:rPr>
        <w:t xml:space="preserve"> perspective. In Buss (Ed.) </w:t>
      </w:r>
      <w:r w:rsidRPr="009E0B29">
        <w:rPr>
          <w:rStyle w:val="QuoteChar"/>
        </w:rPr>
        <w:t>Handbook of Evolutionary Psychology,</w:t>
      </w:r>
      <w:r w:rsidRPr="009E0B29">
        <w:rPr>
          <w:rFonts w:cs="Times New Roman"/>
          <w:sz w:val="24"/>
          <w:szCs w:val="24"/>
          <w:lang w:val="en-GB"/>
        </w:rPr>
        <w:t xml:space="preserve"> pp. 292-343. Hoboken, NJ: Wiley.</w:t>
      </w:r>
    </w:p>
    <w:p w:rsidR="00A74747" w:rsidRPr="009E0B29" w:rsidRDefault="00A74747" w:rsidP="00A74747">
      <w:pPr>
        <w:numPr>
          <w:ilvl w:val="0"/>
          <w:numId w:val="2"/>
        </w:numPr>
        <w:spacing w:after="0" w:line="240" w:lineRule="auto"/>
        <w:rPr>
          <w:rFonts w:cs="Times New Roman"/>
          <w:sz w:val="24"/>
          <w:szCs w:val="24"/>
          <w:lang w:val="en-GB"/>
        </w:rPr>
      </w:pPr>
      <w:r w:rsidRPr="009E0B29">
        <w:rPr>
          <w:rFonts w:cs="Times New Roman"/>
          <w:sz w:val="24"/>
          <w:szCs w:val="24"/>
        </w:rPr>
        <w:t xml:space="preserve">Miller, G. (2000) </w:t>
      </w:r>
      <w:r w:rsidRPr="009E0B29">
        <w:rPr>
          <w:rStyle w:val="QuoteChar"/>
        </w:rPr>
        <w:t>The Mating Mind,</w:t>
      </w:r>
      <w:r w:rsidRPr="009E0B29">
        <w:rPr>
          <w:rFonts w:cs="Times New Roman"/>
          <w:sz w:val="24"/>
          <w:szCs w:val="24"/>
        </w:rPr>
        <w:t xml:space="preserve"> Ch. 8 (Arts of Seduction).</w:t>
      </w:r>
    </w:p>
    <w:p w:rsidR="00E20EDA" w:rsidRPr="0030320E" w:rsidRDefault="00E20EDA" w:rsidP="00E20EDA">
      <w:pPr>
        <w:numPr>
          <w:ilvl w:val="0"/>
          <w:numId w:val="2"/>
        </w:numPr>
        <w:spacing w:after="0" w:line="240" w:lineRule="auto"/>
        <w:rPr>
          <w:rFonts w:cs="Times New Roman"/>
          <w:sz w:val="24"/>
          <w:szCs w:val="24"/>
        </w:rPr>
      </w:pPr>
      <w:r w:rsidRPr="009E0B29">
        <w:rPr>
          <w:rFonts w:cs="Times New Roman"/>
          <w:sz w:val="24"/>
          <w:szCs w:val="24"/>
          <w:lang w:val="en-GB"/>
        </w:rPr>
        <w:lastRenderedPageBreak/>
        <w:t xml:space="preserve">Puts, D. A., Jordan, C. L., &amp; Breedlove, M. (2007). O brother where art thou? The fraternal birth-order effect on male sexual orientation. </w:t>
      </w:r>
      <w:r w:rsidRPr="009E0B29">
        <w:rPr>
          <w:rStyle w:val="QuoteChar"/>
        </w:rPr>
        <w:t xml:space="preserve">PNAS, 103(28), </w:t>
      </w:r>
      <w:r w:rsidRPr="009E0B29">
        <w:rPr>
          <w:rFonts w:cs="Times New Roman"/>
          <w:sz w:val="24"/>
          <w:szCs w:val="24"/>
          <w:lang w:val="en-GB"/>
        </w:rPr>
        <w:t>10531-10532.</w:t>
      </w:r>
    </w:p>
    <w:p w:rsidR="0030320E" w:rsidRPr="009E0B29" w:rsidRDefault="0030320E" w:rsidP="00E20EDA">
      <w:pPr>
        <w:numPr>
          <w:ilvl w:val="0"/>
          <w:numId w:val="2"/>
        </w:numPr>
        <w:spacing w:after="0" w:line="240" w:lineRule="auto"/>
        <w:rPr>
          <w:rFonts w:cs="Times New Roman"/>
          <w:sz w:val="24"/>
          <w:szCs w:val="24"/>
        </w:rPr>
      </w:pPr>
      <w:r>
        <w:rPr>
          <w:rFonts w:cs="Times New Roman"/>
          <w:sz w:val="24"/>
          <w:szCs w:val="24"/>
          <w:lang w:val="en-GB"/>
        </w:rPr>
        <w:t xml:space="preserve">BBC (Melissa </w:t>
      </w:r>
      <w:proofErr w:type="spellStart"/>
      <w:r>
        <w:rPr>
          <w:rFonts w:cs="Times New Roman"/>
          <w:sz w:val="24"/>
          <w:szCs w:val="24"/>
          <w:lang w:val="en-GB"/>
        </w:rPr>
        <w:t>Hogenboom</w:t>
      </w:r>
      <w:proofErr w:type="spellEnd"/>
      <w:r>
        <w:rPr>
          <w:rFonts w:cs="Times New Roman"/>
          <w:sz w:val="24"/>
          <w:szCs w:val="24"/>
          <w:lang w:val="en-GB"/>
        </w:rPr>
        <w:t>), 2015. Are there any homosexual animals?</w:t>
      </w:r>
    </w:p>
    <w:p w:rsidR="00A74747" w:rsidRPr="009E0B29" w:rsidRDefault="00A74747" w:rsidP="00A74747">
      <w:pPr>
        <w:numPr>
          <w:ilvl w:val="0"/>
          <w:numId w:val="2"/>
        </w:numPr>
        <w:spacing w:after="0" w:line="240" w:lineRule="auto"/>
        <w:rPr>
          <w:rFonts w:cs="Times New Roman"/>
          <w:sz w:val="24"/>
          <w:szCs w:val="24"/>
          <w:u w:val="single"/>
        </w:rPr>
      </w:pPr>
      <w:r w:rsidRPr="009E0B29">
        <w:rPr>
          <w:rFonts w:cs="Times New Roman"/>
          <w:sz w:val="24"/>
          <w:szCs w:val="24"/>
          <w:u w:val="single"/>
        </w:rPr>
        <w:t xml:space="preserve">Reading for </w:t>
      </w:r>
      <w:r>
        <w:rPr>
          <w:rFonts w:cs="Times New Roman"/>
          <w:sz w:val="24"/>
          <w:szCs w:val="24"/>
          <w:u w:val="single"/>
        </w:rPr>
        <w:t>Language</w:t>
      </w:r>
      <w:r w:rsidRPr="009E0B29">
        <w:rPr>
          <w:rFonts w:cs="Times New Roman"/>
          <w:sz w:val="24"/>
          <w:szCs w:val="24"/>
          <w:u w:val="single"/>
        </w:rPr>
        <w:t xml:space="preserve"> TBA</w:t>
      </w:r>
    </w:p>
    <w:p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lang w:val="en-GB"/>
        </w:rPr>
        <w:t>Gaulin</w:t>
      </w:r>
      <w:proofErr w:type="spellEnd"/>
      <w:r w:rsidRPr="009E0B29">
        <w:rPr>
          <w:rFonts w:cs="Times New Roman"/>
          <w:sz w:val="24"/>
          <w:szCs w:val="24"/>
          <w:lang w:val="en-GB"/>
        </w:rPr>
        <w:t xml:space="preserve">, S. J. C, &amp; </w:t>
      </w:r>
      <w:proofErr w:type="spellStart"/>
      <w:r w:rsidRPr="009E0B29">
        <w:rPr>
          <w:rFonts w:cs="Times New Roman"/>
          <w:sz w:val="24"/>
          <w:szCs w:val="24"/>
          <w:lang w:val="en-GB"/>
        </w:rPr>
        <w:t>McBurney</w:t>
      </w:r>
      <w:proofErr w:type="spellEnd"/>
      <w:r w:rsidRPr="009E0B29">
        <w:rPr>
          <w:rFonts w:cs="Times New Roman"/>
          <w:sz w:val="24"/>
          <w:szCs w:val="24"/>
          <w:lang w:val="en-GB"/>
        </w:rPr>
        <w:t xml:space="preserve">, D. (2001) Ch. 13 “Families and Development” of </w:t>
      </w:r>
      <w:r w:rsidRPr="009E0B29">
        <w:rPr>
          <w:rStyle w:val="QuoteChar"/>
        </w:rPr>
        <w:t>Evolutionary Psychology</w:t>
      </w:r>
      <w:r w:rsidRPr="009E0B29">
        <w:rPr>
          <w:rFonts w:cs="Times New Roman"/>
          <w:sz w:val="24"/>
          <w:szCs w:val="24"/>
          <w:lang w:val="en-GB"/>
        </w:rPr>
        <w:t>, pp. 290-322. Don Mills, ON: Prentice Hall.</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lang w:val="en-GB"/>
        </w:rPr>
        <w:t xml:space="preserve">Daly, M., &amp; Wilson, M. (1999). Darwinism and the roots of machismo. </w:t>
      </w:r>
      <w:r w:rsidRPr="009E0B29">
        <w:rPr>
          <w:rStyle w:val="QuoteChar"/>
        </w:rPr>
        <w:t>Scientific American Presents, 10(2),</w:t>
      </w:r>
      <w:r w:rsidRPr="009E0B29">
        <w:rPr>
          <w:rFonts w:cs="Times New Roman"/>
          <w:sz w:val="24"/>
          <w:szCs w:val="24"/>
          <w:lang w:val="en-GB"/>
        </w:rPr>
        <w:t xml:space="preserve"> 8-14.</w:t>
      </w:r>
    </w:p>
    <w:p w:rsidR="00E20EDA" w:rsidRPr="009E0B29" w:rsidRDefault="00E20EDA" w:rsidP="00E20EDA">
      <w:pPr>
        <w:numPr>
          <w:ilvl w:val="0"/>
          <w:numId w:val="2"/>
        </w:numPr>
        <w:spacing w:after="0" w:line="240" w:lineRule="auto"/>
        <w:rPr>
          <w:rFonts w:cs="Times New Roman"/>
          <w:sz w:val="24"/>
          <w:szCs w:val="24"/>
        </w:rPr>
      </w:pPr>
      <w:proofErr w:type="spellStart"/>
      <w:r w:rsidRPr="009E0B29">
        <w:rPr>
          <w:rFonts w:cs="Times New Roman"/>
          <w:sz w:val="24"/>
          <w:szCs w:val="24"/>
          <w:lang w:val="en-GB"/>
        </w:rPr>
        <w:t>Chagnon</w:t>
      </w:r>
      <w:proofErr w:type="spellEnd"/>
      <w:r w:rsidRPr="009E0B29">
        <w:rPr>
          <w:rFonts w:cs="Times New Roman"/>
          <w:sz w:val="24"/>
          <w:szCs w:val="24"/>
          <w:lang w:val="en-GB"/>
        </w:rPr>
        <w:t xml:space="preserve">, N. (1988). Life histories, blood revenge, and warfare in a tribal population. </w:t>
      </w:r>
      <w:r w:rsidRPr="009E0B29">
        <w:rPr>
          <w:rStyle w:val="QuoteChar"/>
        </w:rPr>
        <w:t>Science, 239(4383),</w:t>
      </w:r>
      <w:r w:rsidRPr="009E0B29">
        <w:rPr>
          <w:rFonts w:cs="Times New Roman"/>
          <w:sz w:val="24"/>
          <w:szCs w:val="24"/>
          <w:lang w:val="en-GB"/>
        </w:rPr>
        <w:t xml:space="preserve"> 985-992.</w:t>
      </w:r>
    </w:p>
    <w:p w:rsidR="00E20EDA" w:rsidRPr="009E0B29" w:rsidRDefault="00E20EDA" w:rsidP="00E20EDA">
      <w:pPr>
        <w:numPr>
          <w:ilvl w:val="0"/>
          <w:numId w:val="2"/>
        </w:numPr>
        <w:spacing w:after="0" w:line="240" w:lineRule="auto"/>
        <w:rPr>
          <w:rFonts w:cs="Times New Roman"/>
          <w:sz w:val="24"/>
          <w:szCs w:val="24"/>
        </w:rPr>
      </w:pPr>
      <w:r w:rsidRPr="009E0B29">
        <w:rPr>
          <w:rFonts w:cs="Times New Roman"/>
          <w:sz w:val="24"/>
          <w:szCs w:val="24"/>
          <w:lang w:val="en-GB"/>
        </w:rPr>
        <w:t xml:space="preserve">Wilson, M., &amp; Daly, M. (1992). The man who mistook his wife for a chattel. In </w:t>
      </w:r>
      <w:proofErr w:type="spellStart"/>
      <w:r w:rsidRPr="009E0B29">
        <w:rPr>
          <w:rFonts w:cs="Times New Roman"/>
          <w:sz w:val="24"/>
          <w:szCs w:val="24"/>
          <w:lang w:val="en-GB"/>
        </w:rPr>
        <w:t>Barkow</w:t>
      </w:r>
      <w:proofErr w:type="spellEnd"/>
      <w:r w:rsidRPr="009E0B29">
        <w:rPr>
          <w:rFonts w:cs="Times New Roman"/>
          <w:sz w:val="24"/>
          <w:szCs w:val="24"/>
          <w:lang w:val="en-GB"/>
        </w:rPr>
        <w:t xml:space="preserve"> et al. (Eds.) </w:t>
      </w:r>
      <w:r w:rsidRPr="009E0B29">
        <w:rPr>
          <w:rStyle w:val="QuoteChar"/>
        </w:rPr>
        <w:t>The Adapted Mind: Evolutionary Psychology and the Generation of Culture,</w:t>
      </w:r>
      <w:r w:rsidRPr="009E0B29">
        <w:rPr>
          <w:rFonts w:cs="Times New Roman"/>
          <w:sz w:val="24"/>
          <w:szCs w:val="24"/>
          <w:lang w:val="en-GB"/>
        </w:rPr>
        <w:t xml:space="preserve"> pp. 289-322. New York: Oxford University Press.</w:t>
      </w:r>
    </w:p>
    <w:p w:rsidR="00E20EDA" w:rsidRPr="009E0B29" w:rsidRDefault="00E20EDA" w:rsidP="00E20EDA">
      <w:pPr>
        <w:numPr>
          <w:ilvl w:val="0"/>
          <w:numId w:val="2"/>
        </w:numPr>
        <w:spacing w:after="0" w:line="240" w:lineRule="auto"/>
        <w:rPr>
          <w:rFonts w:cs="Times New Roman"/>
          <w:sz w:val="24"/>
          <w:szCs w:val="24"/>
          <w:lang w:val="en-GB"/>
        </w:rPr>
      </w:pPr>
      <w:r w:rsidRPr="009E0B29">
        <w:rPr>
          <w:rFonts w:cs="Times New Roman"/>
          <w:sz w:val="24"/>
          <w:szCs w:val="24"/>
          <w:lang w:val="en-GB"/>
        </w:rPr>
        <w:t xml:space="preserve">Buss, D.M., &amp; </w:t>
      </w:r>
      <w:proofErr w:type="spellStart"/>
      <w:r w:rsidRPr="009E0B29">
        <w:rPr>
          <w:rFonts w:cs="Times New Roman"/>
          <w:sz w:val="24"/>
          <w:szCs w:val="24"/>
          <w:lang w:val="en-GB"/>
        </w:rPr>
        <w:t>Greiling</w:t>
      </w:r>
      <w:proofErr w:type="spellEnd"/>
      <w:r w:rsidRPr="009E0B29">
        <w:rPr>
          <w:rFonts w:cs="Times New Roman"/>
          <w:sz w:val="24"/>
          <w:szCs w:val="24"/>
          <w:lang w:val="en-GB"/>
        </w:rPr>
        <w:t xml:space="preserve">, H. (1999). Adaptive individual differences. </w:t>
      </w:r>
      <w:r w:rsidRPr="009E0B29">
        <w:rPr>
          <w:rStyle w:val="QuoteChar"/>
        </w:rPr>
        <w:t>Journal of Personality, 67,</w:t>
      </w:r>
      <w:r w:rsidRPr="009E0B29">
        <w:rPr>
          <w:rFonts w:cs="Times New Roman"/>
          <w:sz w:val="24"/>
          <w:szCs w:val="24"/>
          <w:lang w:val="en-GB"/>
        </w:rPr>
        <w:t xml:space="preserve"> 209-243.</w:t>
      </w:r>
    </w:p>
    <w:p w:rsidR="00E20EDA" w:rsidRPr="009E0B29" w:rsidRDefault="0030320E" w:rsidP="00E20EDA">
      <w:pPr>
        <w:numPr>
          <w:ilvl w:val="0"/>
          <w:numId w:val="2"/>
        </w:numPr>
        <w:spacing w:after="0" w:line="240" w:lineRule="auto"/>
        <w:rPr>
          <w:rFonts w:cs="Times New Roman"/>
          <w:sz w:val="24"/>
          <w:szCs w:val="24"/>
          <w:u w:val="single"/>
          <w:lang w:val="en-GB"/>
        </w:rPr>
      </w:pPr>
      <w:r w:rsidRPr="00061103">
        <w:rPr>
          <w:lang w:val="en-GB"/>
        </w:rPr>
        <w:t xml:space="preserve">Marlowe, F. (2003). The mating system of foragers in the Standard Cross-Cultural Sample. </w:t>
      </w:r>
      <w:r w:rsidRPr="00061103">
        <w:rPr>
          <w:i/>
          <w:lang w:val="en-GB"/>
        </w:rPr>
        <w:t>Cross-Cultural Research</w:t>
      </w:r>
      <w:r w:rsidRPr="00061103">
        <w:rPr>
          <w:lang w:val="en-GB"/>
        </w:rPr>
        <w:t xml:space="preserve">, </w:t>
      </w:r>
      <w:r w:rsidRPr="00061103">
        <w:rPr>
          <w:i/>
          <w:lang w:val="en-GB"/>
        </w:rPr>
        <w:t>37(3)</w:t>
      </w:r>
      <w:r w:rsidRPr="00061103">
        <w:rPr>
          <w:lang w:val="en-GB"/>
        </w:rPr>
        <w:t>, 282-306.</w:t>
      </w:r>
    </w:p>
    <w:p w:rsidR="00E20EDA" w:rsidRPr="009E0B29" w:rsidRDefault="00E20EDA" w:rsidP="00E20EDA">
      <w:pPr>
        <w:numPr>
          <w:ilvl w:val="0"/>
          <w:numId w:val="2"/>
        </w:numPr>
        <w:spacing w:after="0" w:line="240" w:lineRule="auto"/>
        <w:rPr>
          <w:rFonts w:cs="Times New Roman"/>
          <w:sz w:val="24"/>
          <w:szCs w:val="24"/>
          <w:lang w:val="en-GB"/>
        </w:rPr>
      </w:pPr>
      <w:r w:rsidRPr="009E0B29">
        <w:rPr>
          <w:rFonts w:cs="Times New Roman"/>
          <w:sz w:val="24"/>
          <w:szCs w:val="24"/>
          <w:lang w:val="en-GB"/>
        </w:rPr>
        <w:t xml:space="preserve">Dawkins, R. (1976/2006) </w:t>
      </w:r>
      <w:r w:rsidRPr="009E0B29">
        <w:rPr>
          <w:rStyle w:val="QuoteChar"/>
        </w:rPr>
        <w:t>The Selfish Gene,</w:t>
      </w:r>
      <w:r w:rsidRPr="009E0B29">
        <w:rPr>
          <w:rFonts w:cs="Times New Roman"/>
          <w:sz w:val="24"/>
          <w:szCs w:val="24"/>
          <w:lang w:val="en-GB"/>
        </w:rPr>
        <w:t xml:space="preserve"> Ch. 11 (Memes: The New Replicators)</w:t>
      </w:r>
    </w:p>
    <w:p w:rsidR="00E20EDA" w:rsidRPr="009E0B29" w:rsidRDefault="00E20EDA" w:rsidP="00E20EDA">
      <w:pPr>
        <w:numPr>
          <w:ilvl w:val="0"/>
          <w:numId w:val="2"/>
        </w:numPr>
        <w:spacing w:after="0" w:line="240" w:lineRule="auto"/>
        <w:rPr>
          <w:rFonts w:cs="Times New Roman"/>
          <w:sz w:val="24"/>
          <w:szCs w:val="24"/>
          <w:lang w:val="en-GB"/>
        </w:rPr>
      </w:pPr>
      <w:r w:rsidRPr="009E0B29">
        <w:rPr>
          <w:rFonts w:cs="Times New Roman"/>
          <w:sz w:val="24"/>
          <w:szCs w:val="24"/>
          <w:lang w:val="en-GB"/>
        </w:rPr>
        <w:t xml:space="preserve">Dennett, D. (2002). TED talk on dangerous memes (15:30 min). Available online at this link: </w:t>
      </w:r>
      <w:hyperlink r:id="rId14" w:history="1">
        <w:r w:rsidRPr="009E0B29">
          <w:rPr>
            <w:rStyle w:val="Hyperlink"/>
            <w:sz w:val="24"/>
            <w:szCs w:val="24"/>
            <w:lang w:val="en-GB"/>
          </w:rPr>
          <w:t>Dan Dennett on Dangerous Memes</w:t>
        </w:r>
      </w:hyperlink>
      <w:r w:rsidRPr="009E0B29">
        <w:rPr>
          <w:rFonts w:cs="Times New Roman"/>
          <w:sz w:val="24"/>
          <w:szCs w:val="24"/>
          <w:lang w:val="en-GB"/>
        </w:rPr>
        <w:t xml:space="preserve"> (If you printed the syllabus, this is the address: </w:t>
      </w:r>
      <w:hyperlink r:id="rId15" w:history="1">
        <w:r w:rsidRPr="009E0B29">
          <w:rPr>
            <w:rStyle w:val="Hyperlink"/>
            <w:sz w:val="24"/>
            <w:szCs w:val="24"/>
            <w:lang w:val="en-GB"/>
          </w:rPr>
          <w:t>http://www.ted.com/talks/dan_dennett_on_dangerous_memes.html</w:t>
        </w:r>
      </w:hyperlink>
      <w:r w:rsidRPr="009E0B29">
        <w:rPr>
          <w:rFonts w:cs="Times New Roman"/>
          <w:sz w:val="24"/>
          <w:szCs w:val="24"/>
          <w:lang w:val="en-GB"/>
        </w:rPr>
        <w:t xml:space="preserve">)  </w:t>
      </w:r>
    </w:p>
    <w:p w:rsidR="00E20EDA" w:rsidRPr="001D7AE0" w:rsidRDefault="00E20EDA" w:rsidP="00E20EDA">
      <w:pPr>
        <w:spacing w:after="0" w:line="240" w:lineRule="auto"/>
        <w:ind w:left="360" w:hanging="360"/>
        <w:rPr>
          <w:rFonts w:cs="Times New Roman"/>
          <w:sz w:val="24"/>
          <w:szCs w:val="24"/>
        </w:rPr>
      </w:pPr>
    </w:p>
    <w:p w:rsidR="00E20EDA" w:rsidRPr="001D7AE0" w:rsidRDefault="00E20EDA" w:rsidP="00E20EDA">
      <w:pPr>
        <w:spacing w:after="0" w:line="240" w:lineRule="auto"/>
        <w:ind w:left="360" w:hanging="360"/>
        <w:rPr>
          <w:rFonts w:cs="Times New Roman"/>
          <w:sz w:val="24"/>
          <w:szCs w:val="24"/>
        </w:rPr>
      </w:pPr>
      <w:r w:rsidRPr="001D7AE0">
        <w:rPr>
          <w:rFonts w:cs="Times New Roman"/>
          <w:sz w:val="24"/>
          <w:szCs w:val="24"/>
        </w:rPr>
        <w:t>Optional “readings”</w:t>
      </w:r>
    </w:p>
    <w:p w:rsidR="00E20EDA" w:rsidRPr="009E0B29" w:rsidRDefault="00E20EDA" w:rsidP="00E20EDA">
      <w:pPr>
        <w:spacing w:after="0" w:line="240" w:lineRule="auto"/>
        <w:ind w:left="360" w:hanging="360"/>
        <w:rPr>
          <w:rFonts w:cs="Times New Roman"/>
          <w:sz w:val="24"/>
          <w:szCs w:val="24"/>
        </w:rPr>
      </w:pPr>
      <w:r w:rsidRPr="001D7AE0">
        <w:rPr>
          <w:rFonts w:cs="Times New Roman"/>
          <w:sz w:val="24"/>
          <w:szCs w:val="24"/>
        </w:rPr>
        <w:t xml:space="preserve">o1. </w:t>
      </w:r>
      <w:r w:rsidRPr="009E0B29">
        <w:rPr>
          <w:rFonts w:cs="Times New Roman"/>
          <w:sz w:val="24"/>
          <w:szCs w:val="24"/>
        </w:rPr>
        <w:t xml:space="preserve">Krupp, D. B., </w:t>
      </w:r>
      <w:proofErr w:type="spellStart"/>
      <w:r w:rsidRPr="009E0B29">
        <w:rPr>
          <w:rFonts w:cs="Times New Roman"/>
          <w:sz w:val="24"/>
          <w:szCs w:val="24"/>
        </w:rPr>
        <w:t>DeBruine</w:t>
      </w:r>
      <w:proofErr w:type="spellEnd"/>
      <w:r w:rsidRPr="009E0B29">
        <w:rPr>
          <w:rFonts w:cs="Times New Roman"/>
          <w:sz w:val="24"/>
          <w:szCs w:val="24"/>
        </w:rPr>
        <w:t>, L. M., &amp; Jones, B. C. (in press). Cooperation and conflict in the light of kin recognition systems. Pp. 345-362</w:t>
      </w:r>
    </w:p>
    <w:p w:rsidR="00E20EDA" w:rsidRPr="009E0B29" w:rsidRDefault="00E20EDA" w:rsidP="00E20EDA">
      <w:pPr>
        <w:spacing w:after="0" w:line="240" w:lineRule="auto"/>
        <w:ind w:left="360" w:hanging="360"/>
        <w:rPr>
          <w:rFonts w:cs="Times New Roman"/>
          <w:sz w:val="24"/>
          <w:szCs w:val="24"/>
          <w:lang w:val="en-GB"/>
        </w:rPr>
      </w:pPr>
      <w:r w:rsidRPr="009E0B29">
        <w:rPr>
          <w:rFonts w:cs="Times New Roman"/>
          <w:sz w:val="24"/>
          <w:szCs w:val="24"/>
          <w:lang w:val="en-GB"/>
        </w:rPr>
        <w:t xml:space="preserve">o2. West, S.A. et al. (2006). Cooperation and the scale of competition in humans. </w:t>
      </w:r>
      <w:r w:rsidRPr="009E0B29">
        <w:rPr>
          <w:rStyle w:val="QuoteChar"/>
        </w:rPr>
        <w:t>Current Biology, 16,</w:t>
      </w:r>
      <w:r w:rsidRPr="009E0B29">
        <w:rPr>
          <w:rFonts w:cs="Times New Roman"/>
          <w:sz w:val="24"/>
          <w:szCs w:val="24"/>
          <w:lang w:val="en-GB"/>
        </w:rPr>
        <w:t xml:space="preserve"> 1103-1106.</w:t>
      </w:r>
    </w:p>
    <w:p w:rsidR="00E20EDA" w:rsidRPr="009E0B29" w:rsidRDefault="00E20EDA" w:rsidP="00E20EDA">
      <w:pPr>
        <w:spacing w:after="0" w:line="240" w:lineRule="auto"/>
        <w:ind w:left="360" w:hanging="360"/>
        <w:rPr>
          <w:rFonts w:cs="Times New Roman"/>
          <w:sz w:val="24"/>
          <w:szCs w:val="24"/>
        </w:rPr>
      </w:pPr>
      <w:r w:rsidRPr="009E0B29">
        <w:rPr>
          <w:rFonts w:cs="Times New Roman"/>
          <w:sz w:val="24"/>
          <w:szCs w:val="24"/>
          <w:lang w:val="en-GB"/>
        </w:rPr>
        <w:t xml:space="preserve">o3. </w:t>
      </w:r>
      <w:proofErr w:type="spellStart"/>
      <w:r w:rsidRPr="009E0B29">
        <w:rPr>
          <w:rFonts w:cs="Times New Roman"/>
          <w:sz w:val="24"/>
          <w:szCs w:val="24"/>
          <w:lang w:val="en-GB"/>
        </w:rPr>
        <w:t>Crespi</w:t>
      </w:r>
      <w:proofErr w:type="spellEnd"/>
      <w:r w:rsidRPr="009E0B29">
        <w:rPr>
          <w:rFonts w:cs="Times New Roman"/>
          <w:sz w:val="24"/>
          <w:szCs w:val="24"/>
          <w:lang w:val="en-GB"/>
        </w:rPr>
        <w:t xml:space="preserve">, B. (2006). Cooperation: close friends and common enemies. </w:t>
      </w:r>
      <w:r w:rsidRPr="009E0B29">
        <w:rPr>
          <w:rStyle w:val="QuoteChar"/>
        </w:rPr>
        <w:t>Current Biology, 16,</w:t>
      </w:r>
      <w:r w:rsidRPr="009E0B29">
        <w:rPr>
          <w:rFonts w:cs="Times New Roman"/>
          <w:sz w:val="24"/>
          <w:szCs w:val="24"/>
          <w:lang w:val="en-GB"/>
        </w:rPr>
        <w:t xml:space="preserve"> R414-416.</w:t>
      </w:r>
    </w:p>
    <w:p w:rsidR="00E20EDA" w:rsidRPr="009E0B29" w:rsidRDefault="00E20EDA" w:rsidP="00E20EDA">
      <w:pPr>
        <w:spacing w:after="0" w:line="240" w:lineRule="auto"/>
        <w:ind w:left="360" w:hanging="360"/>
        <w:rPr>
          <w:rFonts w:cs="Times New Roman"/>
          <w:sz w:val="24"/>
          <w:szCs w:val="24"/>
        </w:rPr>
      </w:pPr>
      <w:r w:rsidRPr="009E0B29">
        <w:rPr>
          <w:rFonts w:cs="Times New Roman"/>
          <w:sz w:val="24"/>
          <w:szCs w:val="24"/>
        </w:rPr>
        <w:t xml:space="preserve">o4. Buss, D. M., &amp; Schmitt, D. P. (1993). Sexual strategies theory: an evolutionary perspective on human mating. </w:t>
      </w:r>
      <w:r w:rsidRPr="009E0B29">
        <w:rPr>
          <w:rStyle w:val="QuoteChar"/>
        </w:rPr>
        <w:t>Psychological Review, 100(2),</w:t>
      </w:r>
      <w:r w:rsidRPr="009E0B29">
        <w:rPr>
          <w:rFonts w:cs="Times New Roman"/>
          <w:sz w:val="24"/>
          <w:szCs w:val="24"/>
        </w:rPr>
        <w:t xml:space="preserve"> </w:t>
      </w:r>
      <w:r w:rsidRPr="009E0B29">
        <w:rPr>
          <w:rFonts w:cs="Times New Roman"/>
          <w:i/>
          <w:sz w:val="24"/>
          <w:szCs w:val="24"/>
        </w:rPr>
        <w:t>204-232.</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pStyle w:val="Heading3"/>
        <w:rPr>
          <w:b w:val="0"/>
        </w:rPr>
      </w:pPr>
      <w:r w:rsidRPr="009E0B29">
        <w:t xml:space="preserve">Field Trips: </w:t>
      </w:r>
      <w:r w:rsidRPr="009E0B29">
        <w:rPr>
          <w:b w:val="0"/>
        </w:rPr>
        <w:t>None</w:t>
      </w:r>
    </w:p>
    <w:p w:rsidR="00E20EDA" w:rsidRPr="009E0B29" w:rsidRDefault="00E20EDA" w:rsidP="00E20EDA">
      <w:pPr>
        <w:pStyle w:val="Heading3"/>
        <w:rPr>
          <w:b w:val="0"/>
        </w:rPr>
      </w:pPr>
      <w:r w:rsidRPr="009E0B29">
        <w:t xml:space="preserve">Additional Costs: </w:t>
      </w:r>
      <w:r w:rsidRPr="009E0B29">
        <w:rPr>
          <w:b w:val="0"/>
        </w:rPr>
        <w:t>None</w:t>
      </w:r>
    </w:p>
    <w:p w:rsidR="00E20EDA" w:rsidRDefault="00E20EDA" w:rsidP="00E20EDA">
      <w:pPr>
        <w:pStyle w:val="Heading2"/>
      </w:pPr>
    </w:p>
    <w:p w:rsidR="00C95F40" w:rsidRPr="00C95F40" w:rsidRDefault="00C95F40" w:rsidP="00C95F40"/>
    <w:p w:rsidR="00E20EDA" w:rsidRPr="009E0B29" w:rsidRDefault="00E20EDA" w:rsidP="00E20EDA">
      <w:pPr>
        <w:pStyle w:val="Heading2"/>
      </w:pPr>
      <w:r w:rsidRPr="009E0B29">
        <w:t>Course Policies</w:t>
      </w:r>
    </w:p>
    <w:p w:rsidR="00E20EDA" w:rsidRPr="009E0B29" w:rsidRDefault="00E20EDA" w:rsidP="00E20EDA">
      <w:pPr>
        <w:autoSpaceDE w:val="0"/>
        <w:autoSpaceDN w:val="0"/>
        <w:adjustRightInd w:val="0"/>
        <w:spacing w:after="0" w:line="240" w:lineRule="auto"/>
        <w:rPr>
          <w:rFonts w:cs="Times New Roman"/>
          <w:b/>
          <w:color w:val="000000"/>
          <w:sz w:val="24"/>
          <w:szCs w:val="24"/>
          <w:u w:val="single"/>
        </w:rPr>
      </w:pPr>
    </w:p>
    <w:p w:rsidR="00E20EDA" w:rsidRPr="009E0B29" w:rsidRDefault="00E20EDA" w:rsidP="00E20EDA">
      <w:pPr>
        <w:pStyle w:val="Heading3"/>
      </w:pPr>
      <w:r w:rsidRPr="009E0B29">
        <w:t>Grading Policies</w:t>
      </w: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There will be no make-up quizzes. Instead, the missed quiz will simply become your “dropped” quiz (because you get to drop your lowest of the five quizzes). If you miss more than one quiz, you must bring acceptable documentation for at least one of them.</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lastRenderedPageBreak/>
        <w:t xml:space="preserve">Re-grades: </w:t>
      </w: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We are happy to offer re-grades for any quiz or final exam if you feel that you have been misinterpreted or graded unfairly. After all, graders are human too and can make errors. All requests for a re-grade MUST be submitted in writing along with a rationale justifying why you deserve a higher grade (except for addition errors). We will not entertain verbal requests, only written requests accompanied by the original test. This takes the emotion out of the process and makes it so that you are evaluated based on what is written on the paper. The instructor (Pat Barclay) will re-grade the </w:t>
      </w:r>
      <w:r w:rsidRPr="009E0B29">
        <w:rPr>
          <w:rStyle w:val="QuoteChar"/>
        </w:rPr>
        <w:t>entire</w:t>
      </w:r>
      <w:r w:rsidRPr="009E0B29">
        <w:rPr>
          <w:rFonts w:cs="Times New Roman"/>
          <w:color w:val="000000"/>
          <w:sz w:val="24"/>
          <w:szCs w:val="24"/>
        </w:rPr>
        <w:t xml:space="preserve"> quiz (or final exam, if applicable), not just one particular question, and the new </w:t>
      </w:r>
      <w:r w:rsidRPr="009E0B29">
        <w:rPr>
          <w:rStyle w:val="QuoteChar"/>
        </w:rPr>
        <w:t xml:space="preserve">total </w:t>
      </w:r>
      <w:r w:rsidRPr="009E0B29">
        <w:rPr>
          <w:rFonts w:cs="Times New Roman"/>
          <w:color w:val="000000"/>
          <w:sz w:val="24"/>
          <w:szCs w:val="24"/>
        </w:rPr>
        <w:t xml:space="preserve">grade will stand whether it is higher or lower than the original grade for the quiz/exam. </w:t>
      </w:r>
      <w:r w:rsidRPr="009E0B29">
        <w:rPr>
          <w:rStyle w:val="Strong"/>
        </w:rPr>
        <w:t xml:space="preserve">This means that your quiz grade could go up or down after a regrade attempt, depending on whether the instructor’s assessment of the whole quiz is more or less </w:t>
      </w:r>
      <w:proofErr w:type="spellStart"/>
      <w:r w:rsidRPr="009E0B29">
        <w:rPr>
          <w:rStyle w:val="Strong"/>
        </w:rPr>
        <w:t>favourable</w:t>
      </w:r>
      <w:proofErr w:type="spellEnd"/>
      <w:r w:rsidRPr="009E0B29">
        <w:rPr>
          <w:rStyle w:val="Strong"/>
        </w:rPr>
        <w:t xml:space="preserve"> than the TA’s assessment.</w:t>
      </w:r>
      <w:r w:rsidRPr="009E0B29">
        <w:rPr>
          <w:rFonts w:cs="Times New Roman"/>
          <w:color w:val="000000"/>
          <w:sz w:val="24"/>
          <w:szCs w:val="24"/>
        </w:rPr>
        <w:t xml:space="preserve"> </w:t>
      </w:r>
      <w:r w:rsidRPr="009E0B29">
        <w:rPr>
          <w:rFonts w:cs="Times New Roman"/>
          <w:sz w:val="24"/>
          <w:szCs w:val="24"/>
        </w:rPr>
        <w:t xml:space="preserve">As such, I would advise against using this option to “dig” for extra points unless you legitimately feel that you have been misinterpreted or unjustly graded. I am open to the possibility of a mistake having been made - we are all human - but we must all accept the possibility that the net sum of mistakes could have worked against you or in your </w:t>
      </w:r>
      <w:proofErr w:type="spellStart"/>
      <w:r w:rsidRPr="009E0B29">
        <w:rPr>
          <w:rFonts w:cs="Times New Roman"/>
          <w:sz w:val="24"/>
          <w:szCs w:val="24"/>
        </w:rPr>
        <w:t>favour</w:t>
      </w:r>
      <w:proofErr w:type="spellEnd"/>
      <w:r w:rsidRPr="009E0B29">
        <w:rPr>
          <w:rFonts w:cs="Times New Roman"/>
          <w:sz w:val="24"/>
          <w:szCs w:val="24"/>
        </w:rPr>
        <w:t xml:space="preserve">. If you </w:t>
      </w:r>
      <w:r w:rsidRPr="009E0B29">
        <w:rPr>
          <w:rStyle w:val="Strong"/>
        </w:rPr>
        <w:t>do</w:t>
      </w:r>
      <w:r w:rsidRPr="009E0B29">
        <w:rPr>
          <w:rFonts w:cs="Times New Roman"/>
          <w:sz w:val="24"/>
          <w:szCs w:val="24"/>
        </w:rPr>
        <w:t xml:space="preserve"> legitimately feel that you have been misinterpreted or that we missed your point or graded it too harshly, then by all means submit your rationale for a re-grade. </w:t>
      </w:r>
      <w:r w:rsidRPr="009E0B29">
        <w:rPr>
          <w:rFonts w:cs="Times New Roman"/>
          <w:color w:val="000000"/>
          <w:sz w:val="24"/>
          <w:szCs w:val="24"/>
        </w:rPr>
        <w:t>Addition errors do not require a written justification… simply point those out to us.</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pStyle w:val="Heading3"/>
        <w:rPr>
          <w:lang w:val="en-GB"/>
        </w:rPr>
      </w:pPr>
      <w:r w:rsidRPr="009E0B29">
        <w:rPr>
          <w:lang w:val="en-GB"/>
        </w:rPr>
        <w:t xml:space="preserve">Course Policy on Group Work: </w:t>
      </w:r>
    </w:p>
    <w:p w:rsidR="00E20EDA" w:rsidRPr="009E0B29" w:rsidRDefault="00E20EDA" w:rsidP="00E20EDA">
      <w:pPr>
        <w:autoSpaceDE w:val="0"/>
        <w:autoSpaceDN w:val="0"/>
        <w:adjustRightInd w:val="0"/>
        <w:spacing w:after="0" w:line="240" w:lineRule="auto"/>
        <w:rPr>
          <w:rFonts w:cs="Times New Roman"/>
          <w:color w:val="000000"/>
          <w:sz w:val="24"/>
          <w:szCs w:val="24"/>
          <w:lang w:val="en-GB"/>
        </w:rPr>
      </w:pPr>
      <w:r w:rsidRPr="009E0B29">
        <w:rPr>
          <w:rFonts w:cs="Times New Roman"/>
          <w:bCs/>
          <w:color w:val="000000"/>
          <w:sz w:val="24"/>
          <w:szCs w:val="24"/>
          <w:lang w:val="en-GB"/>
        </w:rPr>
        <w:t xml:space="preserve">All quizzes and final exams must be written individually. Studying together is strongly </w:t>
      </w:r>
      <w:r w:rsidRPr="009E0B29">
        <w:rPr>
          <w:rFonts w:cs="Times New Roman"/>
          <w:bCs/>
          <w:i/>
          <w:color w:val="000000"/>
          <w:sz w:val="24"/>
          <w:szCs w:val="24"/>
          <w:lang w:val="en-GB"/>
        </w:rPr>
        <w:t>en</w:t>
      </w:r>
      <w:r w:rsidRPr="009E0B29">
        <w:rPr>
          <w:rFonts w:cs="Times New Roman"/>
          <w:bCs/>
          <w:color w:val="000000"/>
          <w:sz w:val="24"/>
          <w:szCs w:val="24"/>
          <w:lang w:val="en-GB"/>
        </w:rPr>
        <w:t xml:space="preserve">couraged: it’s a good idea to practice explaining things to other students and getting them to criticize your explanations. Generate applications, predictions, and new studies together. </w:t>
      </w:r>
    </w:p>
    <w:p w:rsidR="00E20EDA" w:rsidRPr="009E0B29" w:rsidRDefault="00E20EDA" w:rsidP="00E20EDA">
      <w:pPr>
        <w:autoSpaceDE w:val="0"/>
        <w:autoSpaceDN w:val="0"/>
        <w:adjustRightInd w:val="0"/>
        <w:spacing w:after="0" w:line="240" w:lineRule="auto"/>
        <w:rPr>
          <w:rFonts w:cs="Times New Roman"/>
          <w:b/>
          <w:color w:val="000000"/>
          <w:sz w:val="24"/>
          <w:szCs w:val="24"/>
        </w:rPr>
      </w:pPr>
    </w:p>
    <w:p w:rsidR="00E20EDA" w:rsidRPr="009E0B29" w:rsidRDefault="00E20EDA" w:rsidP="00E20EDA">
      <w:pPr>
        <w:pStyle w:val="Heading3"/>
      </w:pPr>
      <w:r w:rsidRPr="009E0B29">
        <w:t>Course Policy regarding use of electronic devices and recording of lectures:</w:t>
      </w:r>
    </w:p>
    <w:p w:rsidR="00E20EDA" w:rsidRPr="009E0B29" w:rsidRDefault="00C95F40" w:rsidP="00E20EDA">
      <w:pPr>
        <w:autoSpaceDE w:val="0"/>
        <w:autoSpaceDN w:val="0"/>
        <w:adjustRightInd w:val="0"/>
        <w:spacing w:after="0" w:line="240" w:lineRule="auto"/>
        <w:rPr>
          <w:rFonts w:cs="Times New Roman"/>
          <w:sz w:val="24"/>
          <w:szCs w:val="24"/>
          <w:lang w:val="en-GB"/>
        </w:rPr>
      </w:pPr>
      <w:r>
        <w:rPr>
          <w:rFonts w:cs="Times New Roman"/>
          <w:sz w:val="24"/>
          <w:szCs w:val="24"/>
          <w:lang w:val="en-GB"/>
        </w:rPr>
        <w:t xml:space="preserve">Because we want students to feel free to ask questions and voice their opinions, electronic recording of classes is expressly forbidden without written consent of the instructor (e.g., requests from Student Accessibility Services). </w:t>
      </w:r>
      <w:r w:rsidR="00E20EDA" w:rsidRPr="009E0B29">
        <w:rPr>
          <w:rFonts w:cs="Times New Roman"/>
          <w:sz w:val="24"/>
          <w:szCs w:val="24"/>
          <w:lang w:val="en-GB"/>
        </w:rPr>
        <w:t>Such recordings</w:t>
      </w:r>
      <w:r>
        <w:rPr>
          <w:rFonts w:cs="Times New Roman"/>
          <w:sz w:val="24"/>
          <w:szCs w:val="24"/>
          <w:lang w:val="en-GB"/>
        </w:rPr>
        <w:t>, where allowed,</w:t>
      </w:r>
      <w:r w:rsidR="00E20EDA" w:rsidRPr="009E0B29">
        <w:rPr>
          <w:rFonts w:cs="Times New Roman"/>
          <w:sz w:val="24"/>
          <w:szCs w:val="24"/>
          <w:lang w:val="en-GB"/>
        </w:rPr>
        <w:t xml:space="preserve"> are permitted for the sole use of the authorized student</w:t>
      </w:r>
      <w:r>
        <w:rPr>
          <w:rFonts w:cs="Times New Roman"/>
          <w:sz w:val="24"/>
          <w:szCs w:val="24"/>
          <w:lang w:val="en-GB"/>
        </w:rPr>
        <w:t xml:space="preserve"> </w:t>
      </w:r>
      <w:r w:rsidRPr="00C95F40">
        <w:rPr>
          <w:rStyle w:val="Strong"/>
        </w:rPr>
        <w:t>only</w:t>
      </w:r>
      <w:r w:rsidR="00E20EDA" w:rsidRPr="009E0B29">
        <w:rPr>
          <w:rFonts w:cs="Times New Roman"/>
          <w:sz w:val="24"/>
          <w:szCs w:val="24"/>
          <w:lang w:val="en-GB"/>
        </w:rPr>
        <w:t xml:space="preserve"> and may not be reproduced, or transmitted to others, without the express written consent of the instructor.</w:t>
      </w:r>
    </w:p>
    <w:p w:rsidR="00C95F40" w:rsidRPr="00C95F40" w:rsidRDefault="00C95F40" w:rsidP="00C95F40">
      <w:pPr>
        <w:rPr>
          <w:lang w:val="en-GB"/>
        </w:rPr>
      </w:pPr>
    </w:p>
    <w:p w:rsidR="00E20EDA" w:rsidRPr="009E0B29" w:rsidRDefault="00E20EDA" w:rsidP="00E20EDA">
      <w:pPr>
        <w:pStyle w:val="Heading2"/>
        <w:rPr>
          <w:lang w:val="en-GB"/>
        </w:rPr>
      </w:pPr>
      <w:r w:rsidRPr="009E0B29">
        <w:rPr>
          <w:lang w:val="en-GB"/>
        </w:rPr>
        <w:t>University Policies</w:t>
      </w:r>
    </w:p>
    <w:p w:rsidR="00E20EDA" w:rsidRPr="009E0B29" w:rsidRDefault="00E20EDA" w:rsidP="00E20EDA">
      <w:pPr>
        <w:autoSpaceDE w:val="0"/>
        <w:autoSpaceDN w:val="0"/>
        <w:adjustRightInd w:val="0"/>
        <w:spacing w:after="0" w:line="240" w:lineRule="auto"/>
        <w:rPr>
          <w:rFonts w:cs="Times New Roman"/>
          <w:b/>
          <w:i/>
          <w:color w:val="FF0000"/>
          <w:sz w:val="24"/>
          <w:szCs w:val="24"/>
          <w:lang w:val="en-GB"/>
        </w:rPr>
      </w:pPr>
    </w:p>
    <w:p w:rsidR="00E20EDA" w:rsidRPr="009E0B29" w:rsidRDefault="00E20EDA" w:rsidP="00E20EDA">
      <w:pPr>
        <w:pStyle w:val="Heading3"/>
      </w:pPr>
      <w:r w:rsidRPr="009E0B29">
        <w:t>Academic Consideration</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Academic Consideration:</w:t>
      </w:r>
    </w:p>
    <w:p w:rsidR="00E20EDA" w:rsidRPr="009E0B29" w:rsidRDefault="00841DC9" w:rsidP="00E20EDA">
      <w:pPr>
        <w:autoSpaceDE w:val="0"/>
        <w:autoSpaceDN w:val="0"/>
        <w:adjustRightInd w:val="0"/>
        <w:spacing w:after="0" w:line="240" w:lineRule="auto"/>
        <w:rPr>
          <w:rStyle w:val="Hyperlink"/>
          <w:sz w:val="24"/>
          <w:szCs w:val="24"/>
        </w:rPr>
      </w:pPr>
      <w:hyperlink r:id="rId16" w:history="1">
        <w:r w:rsidR="00E20EDA" w:rsidRPr="009E0B29">
          <w:rPr>
            <w:rStyle w:val="Hyperlink"/>
            <w:sz w:val="24"/>
            <w:szCs w:val="24"/>
          </w:rPr>
          <w:t>Academic Consideration, Appeals and Petitions</w:t>
        </w:r>
      </w:hyperlink>
    </w:p>
    <w:p w:rsidR="00E20EDA" w:rsidRPr="009E0B29" w:rsidRDefault="00E20EDA" w:rsidP="00E20EDA">
      <w:pPr>
        <w:autoSpaceDE w:val="0"/>
        <w:autoSpaceDN w:val="0"/>
        <w:adjustRightInd w:val="0"/>
        <w:spacing w:after="0" w:line="240" w:lineRule="auto"/>
        <w:rPr>
          <w:rStyle w:val="Hyperlink"/>
          <w:sz w:val="24"/>
          <w:szCs w:val="24"/>
        </w:rPr>
      </w:pPr>
    </w:p>
    <w:p w:rsidR="00E20EDA" w:rsidRPr="009E0B29" w:rsidRDefault="00E20EDA" w:rsidP="00E20EDA">
      <w:pPr>
        <w:autoSpaceDE w:val="0"/>
        <w:autoSpaceDN w:val="0"/>
        <w:adjustRightInd w:val="0"/>
        <w:spacing w:after="0" w:line="240" w:lineRule="auto"/>
        <w:rPr>
          <w:rStyle w:val="Hyperlink"/>
          <w:sz w:val="24"/>
          <w:szCs w:val="24"/>
        </w:rPr>
      </w:pPr>
    </w:p>
    <w:p w:rsidR="00E20EDA" w:rsidRPr="009E0B29" w:rsidRDefault="00E20EDA" w:rsidP="00E20EDA">
      <w:pPr>
        <w:pStyle w:val="Heading3"/>
      </w:pPr>
      <w:r w:rsidRPr="009E0B29">
        <w:lastRenderedPageBreak/>
        <w:t>Academic Misconduct</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The University of Guelph is committed to upholding the highest standards of academic integrity and it is the responsibility of all members of the University community, faculty, staff, and </w:t>
      </w:r>
      <w:proofErr w:type="gramStart"/>
      <w:r w:rsidRPr="009E0B29">
        <w:rPr>
          <w:rFonts w:cs="Times New Roman"/>
          <w:color w:val="000000"/>
          <w:sz w:val="24"/>
          <w:szCs w:val="24"/>
        </w:rPr>
        <w:t>students  to</w:t>
      </w:r>
      <w:proofErr w:type="gramEnd"/>
      <w:r w:rsidRPr="009E0B29">
        <w:rPr>
          <w:rFonts w:cs="Times New Roman"/>
          <w:color w:val="000000"/>
          <w:sz w:val="24"/>
          <w:szCs w:val="24"/>
        </w:rPr>
        <w:t xml:space="preserve"> be aware of what constitutes academic misconduct and to do as much as possible to prevent academic offences from occurring. </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The Academic Misconduct Policy is detailed in the Undergraduate Calendar:</w:t>
      </w:r>
    </w:p>
    <w:p w:rsidR="00E20EDA" w:rsidRPr="009E0B29" w:rsidRDefault="00841DC9" w:rsidP="00E20EDA">
      <w:pPr>
        <w:autoSpaceDE w:val="0"/>
        <w:autoSpaceDN w:val="0"/>
        <w:adjustRightInd w:val="0"/>
        <w:spacing w:after="0" w:line="240" w:lineRule="auto"/>
        <w:rPr>
          <w:rStyle w:val="Hyperlink"/>
          <w:bCs/>
          <w:sz w:val="24"/>
          <w:szCs w:val="24"/>
        </w:rPr>
      </w:pPr>
      <w:hyperlink r:id="rId17" w:history="1">
        <w:r w:rsidR="00E20EDA" w:rsidRPr="009E0B29">
          <w:rPr>
            <w:rStyle w:val="Hyperlink"/>
            <w:sz w:val="24"/>
            <w:szCs w:val="24"/>
          </w:rPr>
          <w:t>Academic Misconduct Policy</w:t>
        </w:r>
      </w:hyperlink>
    </w:p>
    <w:p w:rsidR="00E20EDA" w:rsidRPr="009E0B29" w:rsidRDefault="00E20EDA" w:rsidP="00E20EDA">
      <w:pPr>
        <w:pStyle w:val="Heading3"/>
      </w:pPr>
    </w:p>
    <w:p w:rsidR="00E20EDA" w:rsidRPr="009E0B29" w:rsidRDefault="00E20EDA" w:rsidP="00E20EDA">
      <w:pPr>
        <w:pStyle w:val="Heading3"/>
      </w:pPr>
      <w:r w:rsidRPr="009E0B29">
        <w:t>Accessibility</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Centre for Students with Disabilities as soon as possible. </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pPr>
      <w:r w:rsidRPr="009E0B29">
        <w:rPr>
          <w:rFonts w:cs="Times New Roman"/>
          <w:color w:val="000000"/>
          <w:sz w:val="24"/>
          <w:szCs w:val="24"/>
        </w:rPr>
        <w:t xml:space="preserve">For more information, contact CSD at 519-824-4120 ext. 56208 or email csd@uoguelph.ca or see the website: </w:t>
      </w:r>
      <w:hyperlink r:id="rId18" w:history="1">
        <w:r w:rsidRPr="009E0B29">
          <w:rPr>
            <w:rStyle w:val="Hyperlink"/>
          </w:rPr>
          <w:t>Student Accessibility Services Website</w:t>
        </w:r>
      </w:hyperlink>
    </w:p>
    <w:p w:rsidR="00E20EDA" w:rsidRPr="009E0B29" w:rsidRDefault="00E20EDA" w:rsidP="00E20EDA">
      <w:pPr>
        <w:autoSpaceDE w:val="0"/>
        <w:autoSpaceDN w:val="0"/>
        <w:adjustRightInd w:val="0"/>
        <w:spacing w:after="0" w:line="240" w:lineRule="auto"/>
        <w:rPr>
          <w:rStyle w:val="Hyperlink"/>
          <w:sz w:val="24"/>
          <w:szCs w:val="24"/>
        </w:rPr>
      </w:pPr>
    </w:p>
    <w:p w:rsidR="00E20EDA" w:rsidRPr="009E0B29" w:rsidRDefault="00E20EDA" w:rsidP="00E20EDA">
      <w:pPr>
        <w:pStyle w:val="Heading3"/>
      </w:pPr>
      <w:r w:rsidRPr="009E0B29">
        <w:t>Course Evaluation Information</w:t>
      </w:r>
    </w:p>
    <w:p w:rsidR="00E20EDA" w:rsidRPr="009E0B29" w:rsidRDefault="00E20EDA" w:rsidP="00E20EDA">
      <w:pPr>
        <w:autoSpaceDE w:val="0"/>
        <w:autoSpaceDN w:val="0"/>
        <w:adjustRightInd w:val="0"/>
        <w:spacing w:after="0" w:line="240" w:lineRule="auto"/>
        <w:rPr>
          <w:rFonts w:cs="Times New Roman"/>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CD"/>
          <w:sz w:val="24"/>
          <w:szCs w:val="24"/>
        </w:rPr>
      </w:pPr>
      <w:r w:rsidRPr="009E0B29">
        <w:rPr>
          <w:rFonts w:cs="Times New Roman"/>
          <w:color w:val="000000"/>
          <w:sz w:val="24"/>
          <w:szCs w:val="24"/>
        </w:rPr>
        <w:t xml:space="preserve">Please refer to the </w:t>
      </w:r>
      <w:hyperlink r:id="rId19" w:history="1">
        <w:r w:rsidRPr="009E0B29">
          <w:rPr>
            <w:rStyle w:val="Hyperlink"/>
            <w:sz w:val="24"/>
          </w:rPr>
          <w:t>Course and Instructor Evaluation Website</w:t>
        </w:r>
      </w:hyperlink>
      <w:r w:rsidRPr="009E0B29">
        <w:rPr>
          <w:rStyle w:val="Strong"/>
        </w:rPr>
        <w:t xml:space="preserve"> .</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pStyle w:val="Heading3"/>
      </w:pPr>
      <w:r w:rsidRPr="009E0B29">
        <w:t>Drop date</w:t>
      </w:r>
    </w:p>
    <w:p w:rsidR="00E20EDA" w:rsidRPr="009E0B29" w:rsidRDefault="00E20EDA" w:rsidP="00E20EDA">
      <w:pPr>
        <w:autoSpaceDE w:val="0"/>
        <w:autoSpaceDN w:val="0"/>
        <w:adjustRightInd w:val="0"/>
        <w:spacing w:after="0" w:line="240" w:lineRule="auto"/>
        <w:rPr>
          <w:rFonts w:cs="Times New Roman"/>
          <w:b/>
          <w:bCs/>
          <w:color w:val="000000"/>
          <w:sz w:val="24"/>
          <w:szCs w:val="24"/>
        </w:rPr>
      </w:pPr>
    </w:p>
    <w:p w:rsidR="00E20EDA" w:rsidRPr="009E0B29" w:rsidRDefault="00E20EDA" w:rsidP="00E20EDA">
      <w:pPr>
        <w:autoSpaceDE w:val="0"/>
        <w:autoSpaceDN w:val="0"/>
        <w:adjustRightInd w:val="0"/>
        <w:spacing w:after="0" w:line="240" w:lineRule="auto"/>
        <w:rPr>
          <w:rFonts w:cs="Times New Roman"/>
          <w:color w:val="000000"/>
          <w:sz w:val="24"/>
          <w:szCs w:val="24"/>
        </w:rPr>
      </w:pPr>
      <w:r w:rsidRPr="009E0B29">
        <w:rPr>
          <w:rFonts w:cs="Times New Roman"/>
          <w:color w:val="000000"/>
          <w:sz w:val="24"/>
          <w:szCs w:val="24"/>
        </w:rPr>
        <w:t xml:space="preserve">The last date to drop one-semester courses, without academic penalty, is Friday March </w:t>
      </w:r>
      <w:r w:rsidR="005D5A5D">
        <w:rPr>
          <w:rFonts w:cs="Times New Roman"/>
          <w:color w:val="000000"/>
          <w:sz w:val="24"/>
          <w:szCs w:val="24"/>
        </w:rPr>
        <w:t>10, 2017</w:t>
      </w:r>
      <w:r w:rsidRPr="009E0B29">
        <w:rPr>
          <w:rFonts w:cs="Times New Roman"/>
          <w:color w:val="000000"/>
          <w:sz w:val="24"/>
          <w:szCs w:val="24"/>
        </w:rPr>
        <w:t>. For regulations and procedures for Dropping Courses, see the Academic Calendar:</w:t>
      </w:r>
    </w:p>
    <w:p w:rsidR="005E6BC5" w:rsidRPr="00C95F40" w:rsidRDefault="00841DC9">
      <w:pPr>
        <w:rPr>
          <w:color w:val="0563C1" w:themeColor="hyperlink"/>
          <w:u w:val="single"/>
        </w:rPr>
      </w:pPr>
      <w:hyperlink r:id="rId20" w:history="1">
        <w:r w:rsidR="00E20EDA" w:rsidRPr="009E0B29">
          <w:rPr>
            <w:rStyle w:val="Hyperlink"/>
          </w:rPr>
          <w:t>Current Undergraduate Calendar</w:t>
        </w:r>
      </w:hyperlink>
    </w:p>
    <w:sectPr w:rsidR="005E6BC5" w:rsidRPr="00C95F4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F7F"/>
    <w:multiLevelType w:val="hybridMultilevel"/>
    <w:tmpl w:val="A140872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7F7043"/>
    <w:multiLevelType w:val="hybridMultilevel"/>
    <w:tmpl w:val="50C4D2C0"/>
    <w:lvl w:ilvl="0" w:tplc="0B864EE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DA"/>
    <w:rsid w:val="001110DA"/>
    <w:rsid w:val="0019643F"/>
    <w:rsid w:val="001D7AE0"/>
    <w:rsid w:val="0030320E"/>
    <w:rsid w:val="005D5A5D"/>
    <w:rsid w:val="00686E4D"/>
    <w:rsid w:val="00824F2C"/>
    <w:rsid w:val="00841DC9"/>
    <w:rsid w:val="009251A3"/>
    <w:rsid w:val="00A74747"/>
    <w:rsid w:val="00AB3BE2"/>
    <w:rsid w:val="00B8587F"/>
    <w:rsid w:val="00C95F40"/>
    <w:rsid w:val="00D077D4"/>
    <w:rsid w:val="00D43C55"/>
    <w:rsid w:val="00E20E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46BE"/>
  <w15:docId w15:val="{F1AC9283-4EB6-462C-889A-3CFBC0FF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DA"/>
    <w:pPr>
      <w:spacing w:after="200" w:line="276" w:lineRule="auto"/>
    </w:pPr>
    <w:rPr>
      <w:lang w:val="en-US"/>
    </w:rPr>
  </w:style>
  <w:style w:type="paragraph" w:styleId="Heading1">
    <w:name w:val="heading 1"/>
    <w:basedOn w:val="Normal"/>
    <w:next w:val="Normal"/>
    <w:link w:val="Heading1Char"/>
    <w:uiPriority w:val="9"/>
    <w:qFormat/>
    <w:rsid w:val="00E20EDA"/>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E20EDA"/>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E20EDA"/>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EDA"/>
    <w:rPr>
      <w:rFonts w:cs="Times New Roman"/>
      <w:b/>
      <w:bCs/>
      <w:color w:val="000000"/>
      <w:sz w:val="36"/>
      <w:szCs w:val="36"/>
      <w:lang w:val="en-US"/>
    </w:rPr>
  </w:style>
  <w:style w:type="character" w:customStyle="1" w:styleId="Heading2Char">
    <w:name w:val="Heading 2 Char"/>
    <w:basedOn w:val="DefaultParagraphFont"/>
    <w:link w:val="Heading2"/>
    <w:uiPriority w:val="9"/>
    <w:rsid w:val="00E20EDA"/>
    <w:rPr>
      <w:rFonts w:cs="Times New Roman"/>
      <w:b/>
      <w:color w:val="000000"/>
      <w:sz w:val="28"/>
      <w:szCs w:val="24"/>
      <w:u w:val="single"/>
      <w:lang w:val="en-US"/>
    </w:rPr>
  </w:style>
  <w:style w:type="character" w:customStyle="1" w:styleId="Heading3Char">
    <w:name w:val="Heading 3 Char"/>
    <w:basedOn w:val="DefaultParagraphFont"/>
    <w:link w:val="Heading3"/>
    <w:uiPriority w:val="9"/>
    <w:rsid w:val="00E20EDA"/>
    <w:rPr>
      <w:rFonts w:cs="Times New Roman"/>
      <w:b/>
      <w:bCs/>
      <w:color w:val="000000"/>
      <w:sz w:val="24"/>
      <w:szCs w:val="24"/>
      <w:lang w:val="en-US"/>
    </w:rPr>
  </w:style>
  <w:style w:type="character" w:styleId="Hyperlink">
    <w:name w:val="Hyperlink"/>
    <w:basedOn w:val="DefaultParagraphFont"/>
    <w:uiPriority w:val="99"/>
    <w:unhideWhenUsed/>
    <w:rsid w:val="00E20EDA"/>
    <w:rPr>
      <w:color w:val="0563C1" w:themeColor="hyperlink"/>
      <w:u w:val="single"/>
    </w:rPr>
  </w:style>
  <w:style w:type="paragraph" w:styleId="ListParagraph">
    <w:name w:val="List Paragraph"/>
    <w:basedOn w:val="Normal"/>
    <w:uiPriority w:val="34"/>
    <w:qFormat/>
    <w:rsid w:val="00E20EDA"/>
    <w:pPr>
      <w:ind w:left="720"/>
      <w:contextualSpacing/>
    </w:pPr>
  </w:style>
  <w:style w:type="table" w:styleId="TableGrid">
    <w:name w:val="Table Grid"/>
    <w:basedOn w:val="TableNormal"/>
    <w:uiPriority w:val="59"/>
    <w:rsid w:val="00E20E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20EDA"/>
    <w:rPr>
      <w:rFonts w:cs="Times New Roman"/>
      <w:b/>
      <w:bCs/>
      <w:color w:val="000000"/>
      <w:sz w:val="24"/>
      <w:szCs w:val="36"/>
    </w:rPr>
  </w:style>
  <w:style w:type="paragraph" w:styleId="Quote">
    <w:name w:val="Quote"/>
    <w:basedOn w:val="Normal"/>
    <w:next w:val="Normal"/>
    <w:link w:val="QuoteChar"/>
    <w:uiPriority w:val="29"/>
    <w:qFormat/>
    <w:rsid w:val="00E20E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20EDA"/>
    <w:rPr>
      <w:i/>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lang/eng/robert_sapolsky_the_uniqueness_of_humans.html" TargetMode="External"/><Relationship Id="rId13" Type="http://schemas.openxmlformats.org/officeDocument/2006/relationships/hyperlink" Target="https://www.youtube.com/watch?v=I71mjZefg8g" TargetMode="External"/><Relationship Id="rId18" Type="http://schemas.openxmlformats.org/officeDocument/2006/relationships/hyperlink" Target="http://www.uoguelph.ca/cs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cherry@uoguelph.ca" TargetMode="External"/><Relationship Id="rId12" Type="http://schemas.openxmlformats.org/officeDocument/2006/relationships/hyperlink" Target="https://www.youtube.com/watch?v=I71mjZefg8g" TargetMode="External"/><Relationship Id="rId17" Type="http://schemas.openxmlformats.org/officeDocument/2006/relationships/hyperlink" Target="https://www.uoguelph.ca/registrar/calendars/undergraduate/2014-2015/c08/c08-amisconduct.shtml" TargetMode="External"/><Relationship Id="rId2" Type="http://schemas.openxmlformats.org/officeDocument/2006/relationships/styles" Target="styles.xml"/><Relationship Id="rId16" Type="http://schemas.openxmlformats.org/officeDocument/2006/relationships/hyperlink" Target="http://www.uoguelph.ca/registrar/calendars/undergraduate/current/c08/c08-ac.shtml" TargetMode="External"/><Relationship Id="rId20" Type="http://schemas.openxmlformats.org/officeDocument/2006/relationships/hyperlink" Target="https://www.uoguelph.ca/registrar/calendars/undergraduate/current/" TargetMode="External"/><Relationship Id="rId1" Type="http://schemas.openxmlformats.org/officeDocument/2006/relationships/numbering" Target="numbering.xml"/><Relationship Id="rId6" Type="http://schemas.openxmlformats.org/officeDocument/2006/relationships/hyperlink" Target="mailto:jhanna06@uoguelph.ca" TargetMode="External"/><Relationship Id="rId11" Type="http://schemas.openxmlformats.org/officeDocument/2006/relationships/hyperlink" Target="http://www.psych.ucsb.edu/research/cep/primer.html" TargetMode="External"/><Relationship Id="rId5" Type="http://schemas.openxmlformats.org/officeDocument/2006/relationships/hyperlink" Target="mailto:barclayp@uoguelph.ca" TargetMode="External"/><Relationship Id="rId15" Type="http://schemas.openxmlformats.org/officeDocument/2006/relationships/hyperlink" Target="http://www.ted.com/talks/dan_dennett_on_dangerous_memes.html" TargetMode="External"/><Relationship Id="rId10" Type="http://schemas.openxmlformats.org/officeDocument/2006/relationships/hyperlink" Target="http://www.psych.ucsb.edu/research/cep/primer.html" TargetMode="External"/><Relationship Id="rId19" Type="http://schemas.openxmlformats.org/officeDocument/2006/relationships/hyperlink" Target="https://courseeval.uoguelph.ca/ceval_CEC.php" TargetMode="External"/><Relationship Id="rId4" Type="http://schemas.openxmlformats.org/officeDocument/2006/relationships/webSettings" Target="webSettings.xml"/><Relationship Id="rId9" Type="http://schemas.openxmlformats.org/officeDocument/2006/relationships/hyperlink" Target="http://www.ted.com/talks/lang/eng/robert_sapolsky_the_uniqueness_of_humans.html" TargetMode="External"/><Relationship Id="rId14" Type="http://schemas.openxmlformats.org/officeDocument/2006/relationships/hyperlink" Target="http://www.ted.com/talks/dan_dennett_on_dangerous_mem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Sarcevich</dc:creator>
  <cp:lastModifiedBy>barclay</cp:lastModifiedBy>
  <cp:revision>7</cp:revision>
  <dcterms:created xsi:type="dcterms:W3CDTF">2016-12-08T21:30:00Z</dcterms:created>
  <dcterms:modified xsi:type="dcterms:W3CDTF">2017-01-09T17:04:00Z</dcterms:modified>
</cp:coreProperties>
</file>