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45" w:rsidRPr="00C03F89" w:rsidRDefault="003B7F33" w:rsidP="00C03F89">
      <w:pPr>
        <w:pStyle w:val="Heading1"/>
        <w:rPr>
          <w:sz w:val="24"/>
        </w:rPr>
      </w:pPr>
      <w:r>
        <w:t>ASCI</w:t>
      </w:r>
      <w:r w:rsidR="007D38F5">
        <w:t>*</w:t>
      </w:r>
      <w:r w:rsidR="0095179B">
        <w:t>1120</w:t>
      </w:r>
      <w:r w:rsidR="007D38F5">
        <w:t xml:space="preserve">, </w:t>
      </w:r>
      <w:r w:rsidR="00D31269" w:rsidRPr="00DC6544">
        <w:t xml:space="preserve">Course Outline: </w:t>
      </w:r>
      <w:r w:rsidR="0095179B">
        <w:t>Winter 2017</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3B7F33">
        <w:rPr>
          <w:rFonts w:cs="Times New Roman"/>
          <w:b/>
          <w:bCs/>
          <w:sz w:val="24"/>
          <w:szCs w:val="36"/>
        </w:rPr>
        <w:t xml:space="preserve"> </w:t>
      </w:r>
      <w:r w:rsidR="0095179B">
        <w:rPr>
          <w:rFonts w:cs="Times New Roman"/>
          <w:b/>
          <w:bCs/>
          <w:sz w:val="24"/>
          <w:szCs w:val="36"/>
        </w:rPr>
        <w:t>Society and Inquiry II</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Default="0095179B" w:rsidP="00344E45">
      <w:pPr>
        <w:autoSpaceDE w:val="0"/>
        <w:autoSpaceDN w:val="0"/>
        <w:adjustRightInd w:val="0"/>
        <w:spacing w:after="0" w:line="240" w:lineRule="auto"/>
      </w:pPr>
      <w:r>
        <w:t>Through a series of historical and/or current case studies, students will continue to explore the ways in which social forces shape inquiry. Students will learn to balance the weight of evidence from multiple sources and present those findings both orally and in writing.</w:t>
      </w:r>
    </w:p>
    <w:p w:rsidR="003B7F33" w:rsidRPr="00120B7B" w:rsidRDefault="003B7F33"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B7F33">
        <w:rPr>
          <w:rFonts w:cs="Times New Roman"/>
          <w:b/>
          <w:bCs/>
          <w:color w:val="000000"/>
          <w:sz w:val="24"/>
          <w:szCs w:val="24"/>
        </w:rPr>
        <w:t xml:space="preserve"> 0.5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3B7F33">
        <w:rPr>
          <w:rFonts w:cs="Times New Roman"/>
          <w:b/>
          <w:bCs/>
          <w:color w:val="000000"/>
          <w:sz w:val="24"/>
          <w:szCs w:val="24"/>
        </w:rPr>
        <w:t xml:space="preserve"> Bachelor of Arts &amp;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B7F33">
        <w:rPr>
          <w:rFonts w:cs="Times New Roman"/>
          <w:b/>
          <w:bCs/>
          <w:color w:val="000000"/>
          <w:sz w:val="24"/>
          <w:szCs w:val="24"/>
        </w:rPr>
        <w:t xml:space="preserve"> </w:t>
      </w:r>
      <w:r w:rsidR="0095179B">
        <w:rPr>
          <w:rFonts w:cs="Times New Roman"/>
          <w:b/>
          <w:bCs/>
          <w:color w:val="000000"/>
          <w:sz w:val="24"/>
          <w:szCs w:val="24"/>
        </w:rPr>
        <w:t>Winter 2017</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3B7F33">
        <w:rPr>
          <w:rFonts w:cs="Times New Roman"/>
          <w:b/>
          <w:bCs/>
          <w:color w:val="000000"/>
          <w:sz w:val="24"/>
          <w:szCs w:val="24"/>
        </w:rPr>
        <w:t xml:space="preserve"> </w:t>
      </w:r>
      <w:r w:rsidR="0095179B">
        <w:rPr>
          <w:rFonts w:cs="Times New Roman"/>
          <w:b/>
          <w:bCs/>
          <w:color w:val="000000"/>
          <w:sz w:val="24"/>
          <w:szCs w:val="24"/>
        </w:rPr>
        <w:t>Mondays &amp; Fridays 3:30-4:20, Landscape Architecture (LA) 204</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14098D">
        <w:rPr>
          <w:rFonts w:cs="Times New Roman"/>
          <w:bCs/>
          <w:color w:val="000000"/>
          <w:sz w:val="24"/>
          <w:szCs w:val="24"/>
        </w:rPr>
        <w:t xml:space="preserve"> &amp; Location</w:t>
      </w:r>
      <w:r w:rsidRPr="00120B7B">
        <w:rPr>
          <w:rFonts w:cs="Times New Roman"/>
          <w:bCs/>
          <w:color w:val="000000"/>
          <w:sz w:val="24"/>
          <w:szCs w:val="24"/>
        </w:rPr>
        <w:t>:</w:t>
      </w:r>
      <w:r w:rsidR="003B7F33">
        <w:rPr>
          <w:rFonts w:cs="Times New Roman"/>
          <w:bCs/>
          <w:color w:val="000000"/>
          <w:sz w:val="24"/>
          <w:szCs w:val="24"/>
        </w:rPr>
        <w:t xml:space="preserve"> Pat Barclay</w:t>
      </w:r>
      <w:r w:rsidR="0014098D">
        <w:rPr>
          <w:rFonts w:cs="Times New Roman"/>
          <w:bCs/>
          <w:color w:val="000000"/>
          <w:sz w:val="24"/>
          <w:szCs w:val="24"/>
        </w:rPr>
        <w:t>, Mackinnon 3009 (Mack extension)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3B7F33">
        <w:rPr>
          <w:rFonts w:cs="Times New Roman"/>
          <w:bCs/>
          <w:color w:val="000000"/>
          <w:sz w:val="24"/>
          <w:szCs w:val="24"/>
        </w:rPr>
        <w:t xml:space="preserve"> </w:t>
      </w:r>
      <w:hyperlink r:id="rId5" w:history="1">
        <w:r w:rsidR="003B7F33" w:rsidRPr="004D6339">
          <w:rPr>
            <w:rStyle w:val="Hyperlink"/>
            <w:rFonts w:cs="Times New Roman"/>
            <w:bCs/>
            <w:sz w:val="24"/>
            <w:szCs w:val="24"/>
          </w:rPr>
          <w:t>barclayp@uoguelph.ca</w:t>
        </w:r>
      </w:hyperlink>
      <w:r w:rsidR="003B7F33">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hours:</w:t>
      </w:r>
      <w:r w:rsidR="003B7F33">
        <w:rPr>
          <w:rFonts w:cs="Times New Roman"/>
          <w:bCs/>
          <w:color w:val="000000"/>
          <w:sz w:val="24"/>
          <w:szCs w:val="24"/>
        </w:rPr>
        <w:t xml:space="preserve"> </w:t>
      </w:r>
      <w:r w:rsidR="003B7F33">
        <w:t xml:space="preserve">Drop-in Tues </w:t>
      </w:r>
      <w:r w:rsidR="0095179B">
        <w:t xml:space="preserve">1:15-2:30 </w:t>
      </w:r>
      <w:r w:rsidR="003B7F33">
        <w:t xml:space="preserve">&amp; </w:t>
      </w:r>
      <w:r w:rsidR="0095179B">
        <w:t>Fri 1:30-3:20</w:t>
      </w:r>
      <w:r w:rsidR="0014098D">
        <w:t xml:space="preserve"> in 3009 Mackinnon</w:t>
      </w:r>
      <w:r w:rsidR="003B7F33">
        <w:t xml:space="preserve">, no </w:t>
      </w:r>
      <w:r w:rsidR="0095179B">
        <w:t xml:space="preserve">appointment </w:t>
      </w:r>
      <w:r w:rsidR="003B7F33">
        <w:t>needed</w:t>
      </w:r>
      <w:r w:rsidR="0095179B">
        <w:t>.</w:t>
      </w:r>
      <w:r w:rsidR="003B7F33">
        <w:t xml:space="preserve"> Additional office hours available by appointment (incl. Skype or phone)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95179B">
        <w:rPr>
          <w:rFonts w:cs="Times New Roman"/>
          <w:bCs/>
          <w:color w:val="000000"/>
          <w:sz w:val="24"/>
          <w:szCs w:val="24"/>
        </w:rPr>
        <w:t>s</w:t>
      </w:r>
      <w:r w:rsidRPr="00120B7B">
        <w:rPr>
          <w:rFonts w:cs="Times New Roman"/>
          <w:bCs/>
          <w:color w:val="000000"/>
          <w:sz w:val="24"/>
          <w:szCs w:val="24"/>
        </w:rPr>
        <w:t>:</w:t>
      </w:r>
      <w:r w:rsidR="003B7F33">
        <w:rPr>
          <w:rFonts w:cs="Times New Roman"/>
          <w:bCs/>
          <w:color w:val="000000"/>
          <w:sz w:val="24"/>
          <w:szCs w:val="24"/>
        </w:rPr>
        <w:t xml:space="preserve"> </w:t>
      </w:r>
      <w:proofErr w:type="spellStart"/>
      <w:r w:rsidR="0095179B">
        <w:rPr>
          <w:rFonts w:cs="Times New Roman"/>
          <w:bCs/>
          <w:color w:val="000000"/>
          <w:sz w:val="24"/>
          <w:szCs w:val="24"/>
        </w:rPr>
        <w:t>Malissa</w:t>
      </w:r>
      <w:proofErr w:type="spellEnd"/>
      <w:r w:rsidR="0095179B">
        <w:rPr>
          <w:rFonts w:cs="Times New Roman"/>
          <w:bCs/>
          <w:color w:val="000000"/>
          <w:sz w:val="24"/>
          <w:szCs w:val="24"/>
        </w:rPr>
        <w:t xml:space="preserve"> Bryan, </w:t>
      </w:r>
      <w:r w:rsidR="00520186">
        <w:rPr>
          <w:rFonts w:cs="Times New Roman"/>
          <w:bCs/>
          <w:color w:val="000000"/>
          <w:sz w:val="24"/>
          <w:szCs w:val="24"/>
        </w:rPr>
        <w:t xml:space="preserve">Mark </w:t>
      </w:r>
      <w:proofErr w:type="spellStart"/>
      <w:r w:rsidR="00520186">
        <w:rPr>
          <w:rFonts w:cs="Times New Roman"/>
          <w:bCs/>
          <w:color w:val="000000"/>
          <w:sz w:val="24"/>
          <w:szCs w:val="24"/>
        </w:rPr>
        <w:t>Sholdice</w:t>
      </w:r>
      <w:proofErr w:type="spellEnd"/>
      <w:r w:rsidR="0095179B">
        <w:rPr>
          <w:rFonts w:cs="Times New Roman"/>
          <w:bCs/>
          <w:color w:val="000000"/>
          <w:sz w:val="24"/>
          <w:szCs w:val="24"/>
        </w:rPr>
        <w:t xml:space="preserve">, Rebekah </w:t>
      </w:r>
      <w:proofErr w:type="spellStart"/>
      <w:r w:rsidR="0095179B">
        <w:rPr>
          <w:rFonts w:cs="Times New Roman"/>
          <w:bCs/>
          <w:color w:val="000000"/>
          <w:sz w:val="24"/>
          <w:szCs w:val="24"/>
        </w:rPr>
        <w:t>Aloisio</w:t>
      </w:r>
      <w:proofErr w:type="spellEnd"/>
    </w:p>
    <w:p w:rsidR="00344E45" w:rsidRPr="00341ABB" w:rsidRDefault="00344E45" w:rsidP="00344E45">
      <w:pPr>
        <w:autoSpaceDE w:val="0"/>
        <w:autoSpaceDN w:val="0"/>
        <w:adjustRightInd w:val="0"/>
        <w:spacing w:after="0" w:line="240" w:lineRule="auto"/>
        <w:rPr>
          <w:rFonts w:cs="Times New Roman"/>
          <w:bCs/>
          <w:color w:val="000000"/>
          <w:sz w:val="24"/>
          <w:szCs w:val="24"/>
        </w:rPr>
      </w:pPr>
      <w:r w:rsidRPr="00341ABB">
        <w:rPr>
          <w:rFonts w:cs="Times New Roman"/>
          <w:bCs/>
          <w:color w:val="000000"/>
          <w:sz w:val="24"/>
          <w:szCs w:val="24"/>
        </w:rPr>
        <w:t>GTA Email:</w:t>
      </w:r>
      <w:r w:rsidR="0095179B" w:rsidRPr="00341ABB">
        <w:rPr>
          <w:rFonts w:cs="Times New Roman"/>
          <w:bCs/>
          <w:color w:val="000000"/>
          <w:sz w:val="24"/>
          <w:szCs w:val="24"/>
        </w:rPr>
        <w:t xml:space="preserve"> </w:t>
      </w:r>
      <w:hyperlink r:id="rId6" w:history="1">
        <w:r w:rsidR="0095179B" w:rsidRPr="00341ABB">
          <w:rPr>
            <w:rStyle w:val="Hyperlink"/>
            <w:rFonts w:cs="Times New Roman"/>
            <w:bCs/>
            <w:sz w:val="24"/>
            <w:szCs w:val="24"/>
          </w:rPr>
          <w:t>mbryan@uoguelph.ca</w:t>
        </w:r>
      </w:hyperlink>
      <w:r w:rsidR="0095179B" w:rsidRPr="00341ABB">
        <w:rPr>
          <w:rFonts w:cs="Times New Roman"/>
          <w:bCs/>
          <w:color w:val="000000"/>
          <w:sz w:val="24"/>
          <w:szCs w:val="24"/>
        </w:rPr>
        <w:t xml:space="preserve">, </w:t>
      </w:r>
      <w:hyperlink r:id="rId7" w:history="1">
        <w:r w:rsidR="00520186" w:rsidRPr="00341ABB">
          <w:rPr>
            <w:rStyle w:val="Hyperlink"/>
            <w:rFonts w:cs="Times New Roman"/>
            <w:bCs/>
            <w:sz w:val="24"/>
            <w:szCs w:val="24"/>
          </w:rPr>
          <w:t>msholdic@uoguelph.ca</w:t>
        </w:r>
      </w:hyperlink>
      <w:r w:rsidR="0095179B" w:rsidRPr="00341ABB">
        <w:rPr>
          <w:rFonts w:cs="Times New Roman"/>
          <w:bCs/>
          <w:color w:val="000000"/>
          <w:sz w:val="24"/>
          <w:szCs w:val="24"/>
        </w:rPr>
        <w:t xml:space="preserve">, </w:t>
      </w:r>
      <w:hyperlink r:id="rId8" w:history="1">
        <w:r w:rsidR="0095179B" w:rsidRPr="00341ABB">
          <w:rPr>
            <w:rStyle w:val="Hyperlink"/>
            <w:rFonts w:cs="Times New Roman"/>
            <w:bCs/>
            <w:sz w:val="24"/>
            <w:szCs w:val="24"/>
          </w:rPr>
          <w:t>rebekah@uoguelph.ca</w:t>
        </w:r>
      </w:hyperlink>
      <w:r w:rsidR="0095179B" w:rsidRPr="00341ABB">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3B7F33">
        <w:rPr>
          <w:rFonts w:cs="Times New Roman"/>
          <w:bCs/>
          <w:color w:val="000000"/>
          <w:sz w:val="24"/>
          <w:szCs w:val="24"/>
        </w:rPr>
        <w:t xml:space="preserve"> </w:t>
      </w:r>
      <w:r w:rsidR="0095179B">
        <w:rPr>
          <w:rFonts w:cs="Times New Roman"/>
          <w:bCs/>
          <w:color w:val="000000"/>
          <w:sz w:val="24"/>
          <w:szCs w:val="24"/>
        </w:rPr>
        <w:t>by appointment</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AC7CAE" w:rsidRDefault="00AC7CAE" w:rsidP="00AC7CAE">
      <w:pPr>
        <w:spacing w:after="0" w:line="240" w:lineRule="auto"/>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Please refer to the </w:t>
      </w:r>
      <w:hyperlink r:id="rId9" w:history="1">
        <w:r w:rsidRPr="00AC7CAE">
          <w:rPr>
            <w:rStyle w:val="Hyperlink"/>
          </w:rPr>
          <w:t>University of Guelph’s Learning Outcomes</w:t>
        </w:r>
      </w:hyperlink>
      <w:r>
        <w:rPr>
          <w:rStyle w:val="Emphasis"/>
          <w:rFonts w:cstheme="minorBidi"/>
          <w:b w:val="0"/>
          <w:bCs w:val="0"/>
          <w:i w:val="0"/>
          <w:color w:val="auto"/>
          <w:sz w:val="22"/>
          <w:szCs w:val="22"/>
        </w:rPr>
        <w:t xml:space="preserve"> for elaboration:</w:t>
      </w:r>
    </w:p>
    <w:p w:rsidR="000E316E" w:rsidRDefault="000E316E" w:rsidP="000E316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1.1 Critical &amp; Creative Thinking: Inquiry/Analysis</w:t>
      </w:r>
      <w:r w:rsidR="0095179B">
        <w:rPr>
          <w:rStyle w:val="Emphasis"/>
          <w:rFonts w:cstheme="minorBidi"/>
          <w:b w:val="0"/>
          <w:bCs w:val="0"/>
          <w:i w:val="0"/>
          <w:color w:val="auto"/>
          <w:sz w:val="22"/>
          <w:szCs w:val="22"/>
        </w:rPr>
        <w:t xml:space="preserve"> (Level 1: Introduce)</w:t>
      </w:r>
    </w:p>
    <w:p w:rsidR="001905AF"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1.3 </w:t>
      </w:r>
      <w:r w:rsidR="00AC7CAE">
        <w:rPr>
          <w:rStyle w:val="Emphasis"/>
          <w:rFonts w:cstheme="minorBidi"/>
          <w:b w:val="0"/>
          <w:bCs w:val="0"/>
          <w:i w:val="0"/>
          <w:color w:val="auto"/>
          <w:sz w:val="22"/>
          <w:szCs w:val="22"/>
        </w:rPr>
        <w:t>Critical &amp; Creative Thinking: Creativity</w:t>
      </w:r>
      <w:r w:rsidR="0095179B">
        <w:rPr>
          <w:rStyle w:val="Emphasis"/>
          <w:rFonts w:cstheme="minorBidi"/>
          <w:b w:val="0"/>
          <w:bCs w:val="0"/>
          <w:i w:val="0"/>
          <w:color w:val="auto"/>
          <w:sz w:val="22"/>
          <w:szCs w:val="22"/>
        </w:rPr>
        <w:t xml:space="preserve"> (Level 1: Introduce)</w:t>
      </w:r>
    </w:p>
    <w:p w:rsidR="000E316E" w:rsidRDefault="000E316E" w:rsidP="000E316E">
      <w:pPr>
        <w:spacing w:after="0" w:line="240" w:lineRule="auto"/>
        <w:rPr>
          <w:rStyle w:val="Emphasis"/>
          <w:rFonts w:cstheme="minorBidi"/>
          <w:b w:val="0"/>
          <w:bCs w:val="0"/>
          <w:i w:val="0"/>
          <w:color w:val="auto"/>
          <w:sz w:val="22"/>
          <w:szCs w:val="22"/>
        </w:rPr>
      </w:pPr>
      <w:r>
        <w:rPr>
          <w:rStyle w:val="Emphasis"/>
          <w:rFonts w:cstheme="minorBidi"/>
          <w:b w:val="0"/>
          <w:bCs w:val="0"/>
          <w:i w:val="0"/>
          <w:color w:val="auto"/>
          <w:sz w:val="22"/>
          <w:szCs w:val="22"/>
        </w:rPr>
        <w:t>1.4 Critical &amp; Creative Thinking: Depth and Breadth of Understanding</w:t>
      </w:r>
      <w:r w:rsidR="0095179B">
        <w:rPr>
          <w:rStyle w:val="Emphasis"/>
          <w:rFonts w:cstheme="minorBidi"/>
          <w:b w:val="0"/>
          <w:bCs w:val="0"/>
          <w:i w:val="0"/>
          <w:color w:val="auto"/>
          <w:sz w:val="22"/>
          <w:szCs w:val="22"/>
        </w:rPr>
        <w:t xml:space="preserve"> (Level 1: Introduce)</w:t>
      </w:r>
    </w:p>
    <w:p w:rsidR="0095179B" w:rsidRDefault="0095179B" w:rsidP="000E316E">
      <w:pPr>
        <w:spacing w:after="0" w:line="240" w:lineRule="auto"/>
        <w:rPr>
          <w:rStyle w:val="Emphasis"/>
          <w:rFonts w:cstheme="minorBidi"/>
          <w:b w:val="0"/>
          <w:bCs w:val="0"/>
          <w:i w:val="0"/>
          <w:color w:val="auto"/>
          <w:sz w:val="22"/>
          <w:szCs w:val="22"/>
        </w:rPr>
      </w:pPr>
      <w:r>
        <w:rPr>
          <w:rStyle w:val="Emphasis"/>
          <w:rFonts w:cstheme="minorBidi"/>
          <w:b w:val="0"/>
          <w:bCs w:val="0"/>
          <w:i w:val="0"/>
          <w:color w:val="auto"/>
          <w:sz w:val="22"/>
          <w:szCs w:val="22"/>
        </w:rPr>
        <w:t>2.1 Literacy: Information Literacy (Level 1: Introduce)</w:t>
      </w:r>
    </w:p>
    <w:p w:rsidR="0095179B" w:rsidRDefault="0095179B" w:rsidP="000E316E">
      <w:pPr>
        <w:spacing w:after="0" w:line="240" w:lineRule="auto"/>
        <w:rPr>
          <w:rStyle w:val="Emphasis"/>
          <w:rFonts w:cstheme="minorBidi"/>
          <w:b w:val="0"/>
          <w:bCs w:val="0"/>
          <w:i w:val="0"/>
          <w:color w:val="auto"/>
          <w:sz w:val="22"/>
          <w:szCs w:val="22"/>
        </w:rPr>
      </w:pPr>
      <w:r>
        <w:rPr>
          <w:rStyle w:val="Emphasis"/>
          <w:rFonts w:cstheme="minorBidi"/>
          <w:b w:val="0"/>
          <w:bCs w:val="0"/>
          <w:i w:val="0"/>
          <w:color w:val="auto"/>
          <w:sz w:val="22"/>
          <w:szCs w:val="22"/>
        </w:rPr>
        <w:t>2.3 Literacy: Technological Literacy (Level 1: Introduce)</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4.1 </w:t>
      </w:r>
      <w:r w:rsidR="00AC7CAE">
        <w:rPr>
          <w:rStyle w:val="Emphasis"/>
          <w:rFonts w:cstheme="minorBidi"/>
          <w:b w:val="0"/>
          <w:bCs w:val="0"/>
          <w:i w:val="0"/>
          <w:color w:val="auto"/>
          <w:sz w:val="22"/>
          <w:szCs w:val="22"/>
        </w:rPr>
        <w:t>Communicating: Oral Communication</w:t>
      </w:r>
      <w:r w:rsidR="0095179B">
        <w:rPr>
          <w:rStyle w:val="Emphasis"/>
          <w:rFonts w:cstheme="minorBidi"/>
          <w:b w:val="0"/>
          <w:bCs w:val="0"/>
          <w:i w:val="0"/>
          <w:color w:val="auto"/>
          <w:sz w:val="22"/>
          <w:szCs w:val="22"/>
        </w:rPr>
        <w:t xml:space="preserve"> (Level 1: Introduce)</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4.2 </w:t>
      </w:r>
      <w:r w:rsidR="00AC7CAE">
        <w:rPr>
          <w:rStyle w:val="Emphasis"/>
          <w:rFonts w:cstheme="minorBidi"/>
          <w:b w:val="0"/>
          <w:bCs w:val="0"/>
          <w:i w:val="0"/>
          <w:color w:val="auto"/>
          <w:sz w:val="22"/>
          <w:szCs w:val="22"/>
        </w:rPr>
        <w:t>Communicating: Written Communication</w:t>
      </w:r>
      <w:r w:rsidR="0095179B">
        <w:rPr>
          <w:rStyle w:val="Emphasis"/>
          <w:rFonts w:cstheme="minorBidi"/>
          <w:b w:val="0"/>
          <w:bCs w:val="0"/>
          <w:i w:val="0"/>
          <w:color w:val="auto"/>
          <w:sz w:val="22"/>
          <w:szCs w:val="22"/>
        </w:rPr>
        <w:t xml:space="preserve"> (Level 1: Introduce)</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4.3 </w:t>
      </w:r>
      <w:r w:rsidR="00AC7CAE">
        <w:rPr>
          <w:rStyle w:val="Emphasis"/>
          <w:rFonts w:cstheme="minorBidi"/>
          <w:b w:val="0"/>
          <w:bCs w:val="0"/>
          <w:i w:val="0"/>
          <w:color w:val="auto"/>
          <w:sz w:val="22"/>
          <w:szCs w:val="22"/>
        </w:rPr>
        <w:t>Communicating: Reading Comprehension</w:t>
      </w:r>
      <w:r w:rsidR="0095179B">
        <w:rPr>
          <w:rStyle w:val="Emphasis"/>
          <w:rFonts w:cstheme="minorBidi"/>
          <w:b w:val="0"/>
          <w:bCs w:val="0"/>
          <w:i w:val="0"/>
          <w:color w:val="auto"/>
          <w:sz w:val="22"/>
          <w:szCs w:val="22"/>
        </w:rPr>
        <w:t xml:space="preserve"> (Level 1: Introduce) </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4.4 </w:t>
      </w:r>
      <w:r w:rsidR="00AC7CAE">
        <w:rPr>
          <w:rStyle w:val="Emphasis"/>
          <w:rFonts w:cstheme="minorBidi"/>
          <w:b w:val="0"/>
          <w:bCs w:val="0"/>
          <w:i w:val="0"/>
          <w:color w:val="auto"/>
          <w:sz w:val="22"/>
          <w:szCs w:val="22"/>
        </w:rPr>
        <w:t>Communicating: Integrative Communication</w:t>
      </w:r>
      <w:r w:rsidR="0095179B">
        <w:rPr>
          <w:rStyle w:val="Emphasis"/>
          <w:rFonts w:cstheme="minorBidi"/>
          <w:b w:val="0"/>
          <w:bCs w:val="0"/>
          <w:i w:val="0"/>
          <w:color w:val="auto"/>
          <w:sz w:val="22"/>
          <w:szCs w:val="22"/>
        </w:rPr>
        <w:t xml:space="preserve"> (Level 1: Introduce)</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lastRenderedPageBreak/>
        <w:t xml:space="preserve">5.1 </w:t>
      </w:r>
      <w:r w:rsidR="00AC7CAE">
        <w:rPr>
          <w:rStyle w:val="Emphasis"/>
          <w:rFonts w:cstheme="minorBidi"/>
          <w:b w:val="0"/>
          <w:bCs w:val="0"/>
          <w:i w:val="0"/>
          <w:color w:val="auto"/>
          <w:sz w:val="22"/>
          <w:szCs w:val="22"/>
        </w:rPr>
        <w:t>Professional &amp; Ethical Behaviour: Teamwork</w:t>
      </w:r>
      <w:r w:rsidR="0095179B">
        <w:rPr>
          <w:rStyle w:val="Emphasis"/>
          <w:rFonts w:cstheme="minorBidi"/>
          <w:b w:val="0"/>
          <w:bCs w:val="0"/>
          <w:i w:val="0"/>
          <w:color w:val="auto"/>
          <w:sz w:val="22"/>
          <w:szCs w:val="22"/>
        </w:rPr>
        <w:t xml:space="preserve"> (Level 1: Introduce)</w:t>
      </w:r>
    </w:p>
    <w:p w:rsidR="00AC7CAE" w:rsidRDefault="000E316E" w:rsidP="00AC7CAE">
      <w:pPr>
        <w:spacing w:after="0"/>
        <w:rPr>
          <w:rStyle w:val="Emphasis"/>
          <w:rFonts w:cstheme="minorBidi"/>
          <w:b w:val="0"/>
          <w:bCs w:val="0"/>
          <w:i w:val="0"/>
          <w:color w:val="auto"/>
          <w:sz w:val="22"/>
          <w:szCs w:val="22"/>
        </w:rPr>
      </w:pPr>
      <w:r>
        <w:rPr>
          <w:rStyle w:val="Emphasis"/>
          <w:rFonts w:cstheme="minorBidi"/>
          <w:b w:val="0"/>
          <w:bCs w:val="0"/>
          <w:i w:val="0"/>
          <w:color w:val="auto"/>
          <w:sz w:val="22"/>
          <w:szCs w:val="22"/>
        </w:rPr>
        <w:t xml:space="preserve">5.4 </w:t>
      </w:r>
      <w:r w:rsidR="00AC7CAE">
        <w:rPr>
          <w:rStyle w:val="Emphasis"/>
          <w:rFonts w:cstheme="minorBidi"/>
          <w:b w:val="0"/>
          <w:bCs w:val="0"/>
          <w:i w:val="0"/>
          <w:color w:val="auto"/>
          <w:sz w:val="22"/>
          <w:szCs w:val="22"/>
        </w:rPr>
        <w:t xml:space="preserve">Professional &amp; Ethical Behaviour: </w:t>
      </w:r>
      <w:r w:rsidR="0095179B">
        <w:rPr>
          <w:rStyle w:val="Emphasis"/>
          <w:rFonts w:cstheme="minorBidi"/>
          <w:b w:val="0"/>
          <w:bCs w:val="0"/>
          <w:i w:val="0"/>
          <w:color w:val="auto"/>
          <w:sz w:val="22"/>
          <w:szCs w:val="22"/>
        </w:rPr>
        <w:t>Leadership (Level 1: Introduce)</w:t>
      </w:r>
    </w:p>
    <w:p w:rsidR="00AC7CAE" w:rsidRPr="00AC7CAE" w:rsidRDefault="00AC7CAE" w:rsidP="00AC7CAE">
      <w:pPr>
        <w:spacing w:after="0"/>
      </w:pPr>
    </w:p>
    <w:p w:rsidR="00344E45" w:rsidRPr="00120B7B" w:rsidRDefault="008A7E6B" w:rsidP="00C03F89">
      <w:pPr>
        <w:pStyle w:val="Heading3"/>
      </w:pPr>
      <w:r w:rsidRPr="00120B7B">
        <w:t>Lecture</w:t>
      </w:r>
      <w:r w:rsidR="004E42DC" w:rsidRPr="00120B7B">
        <w:t xml:space="preserve"> Content</w:t>
      </w:r>
      <w:r w:rsidR="00344E45" w:rsidRPr="00120B7B">
        <w:t>:</w:t>
      </w:r>
    </w:p>
    <w:p w:rsidR="00454DF4" w:rsidRDefault="003B7F33" w:rsidP="00B2768D">
      <w:pPr>
        <w:autoSpaceDE w:val="0"/>
        <w:autoSpaceDN w:val="0"/>
        <w:adjustRightInd w:val="0"/>
        <w:spacing w:after="0" w:line="240" w:lineRule="auto"/>
      </w:pPr>
      <w:r>
        <w:t xml:space="preserve">The course will </w:t>
      </w:r>
      <w:r w:rsidR="00B2768D">
        <w:t xml:space="preserve">consist of two 50-minute lectures per week by the professor on related topics (see schedule of topics for approximate content), plus one 50-minute seminar per week. The lectures will also include workshops from Learning Services on topics like searching for information and effective writing. The seminars will include discussions, as well as group work and presentations. </w:t>
      </w:r>
    </w:p>
    <w:p w:rsidR="003B7F33" w:rsidRPr="00120B7B" w:rsidRDefault="003B7F33"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r w:rsidR="003B7F33">
        <w:t xml:space="preserve"> 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r w:rsidR="007409BA">
        <w:t xml:space="preserve"> (tutorials)</w:t>
      </w:r>
      <w:r w:rsidR="00344E45" w:rsidRPr="00120B7B">
        <w:t>:</w:t>
      </w:r>
      <w:r w:rsidR="003B7F33">
        <w:t xml:space="preserve"> </w:t>
      </w:r>
    </w:p>
    <w:p w:rsidR="007409BA" w:rsidRDefault="007409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Please note that there are no seminars in the first week of classes.</w:t>
      </w:r>
    </w:p>
    <w:p w:rsidR="00454DF4" w:rsidRDefault="007409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0101: Mondays 10:30-11:20 in MINS 128 (TA: Rebekah </w:t>
      </w:r>
      <w:proofErr w:type="spellStart"/>
      <w:r>
        <w:rPr>
          <w:rFonts w:cs="Times New Roman"/>
          <w:color w:val="000000"/>
          <w:sz w:val="24"/>
          <w:szCs w:val="24"/>
        </w:rPr>
        <w:t>Aloisio</w:t>
      </w:r>
      <w:proofErr w:type="spellEnd"/>
      <w:r>
        <w:rPr>
          <w:rFonts w:cs="Times New Roman"/>
          <w:color w:val="000000"/>
          <w:sz w:val="24"/>
          <w:szCs w:val="24"/>
        </w:rPr>
        <w:t>)</w:t>
      </w:r>
    </w:p>
    <w:p w:rsidR="007409BA" w:rsidRDefault="007409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0102: Mondays 10:30-11:20 in MINS 101 (TA: </w:t>
      </w:r>
      <w:proofErr w:type="spellStart"/>
      <w:r>
        <w:rPr>
          <w:rFonts w:cs="Times New Roman"/>
          <w:color w:val="000000"/>
          <w:sz w:val="24"/>
          <w:szCs w:val="24"/>
        </w:rPr>
        <w:t>Malissa</w:t>
      </w:r>
      <w:proofErr w:type="spellEnd"/>
      <w:r>
        <w:rPr>
          <w:rFonts w:cs="Times New Roman"/>
          <w:color w:val="000000"/>
          <w:sz w:val="24"/>
          <w:szCs w:val="24"/>
        </w:rPr>
        <w:t xml:space="preserve"> Bryan)</w:t>
      </w:r>
    </w:p>
    <w:p w:rsidR="007409BA" w:rsidRDefault="007409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0103: Wednesdays 3:30-4:20 in MINS 128 (TA: Mark </w:t>
      </w:r>
      <w:proofErr w:type="spellStart"/>
      <w:r>
        <w:rPr>
          <w:rFonts w:cs="Times New Roman"/>
          <w:color w:val="000000"/>
          <w:sz w:val="24"/>
          <w:szCs w:val="24"/>
        </w:rPr>
        <w:t>Sholdice</w:t>
      </w:r>
      <w:proofErr w:type="spellEnd"/>
      <w:r>
        <w:rPr>
          <w:rFonts w:cs="Times New Roman"/>
          <w:color w:val="000000"/>
          <w:sz w:val="24"/>
          <w:szCs w:val="24"/>
        </w:rPr>
        <w:t>)</w:t>
      </w:r>
    </w:p>
    <w:p w:rsidR="007409BA" w:rsidRDefault="007409BA" w:rsidP="007409B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0104: Wednesdays 3:30-4:20 in MINS 101 (TA: </w:t>
      </w:r>
      <w:proofErr w:type="spellStart"/>
      <w:r>
        <w:rPr>
          <w:rFonts w:cs="Times New Roman"/>
          <w:color w:val="000000"/>
          <w:sz w:val="24"/>
          <w:szCs w:val="24"/>
        </w:rPr>
        <w:t>Malissa</w:t>
      </w:r>
      <w:proofErr w:type="spellEnd"/>
      <w:r>
        <w:rPr>
          <w:rFonts w:cs="Times New Roman"/>
          <w:color w:val="000000"/>
          <w:sz w:val="24"/>
          <w:szCs w:val="24"/>
        </w:rPr>
        <w:t xml:space="preserve"> Bryan)</w:t>
      </w:r>
    </w:p>
    <w:p w:rsidR="007409BA" w:rsidRDefault="007409B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0105: Tuesdays 1:30-2:20 in MCKN 306 (TA: Rebekah </w:t>
      </w:r>
      <w:proofErr w:type="spellStart"/>
      <w:r>
        <w:rPr>
          <w:rFonts w:cs="Times New Roman"/>
          <w:color w:val="000000"/>
          <w:sz w:val="24"/>
          <w:szCs w:val="24"/>
        </w:rPr>
        <w:t>Aloisio</w:t>
      </w:r>
      <w:proofErr w:type="spellEnd"/>
      <w:r>
        <w:rPr>
          <w:rFonts w:cs="Times New Roman"/>
          <w:color w:val="000000"/>
          <w:sz w:val="24"/>
          <w:szCs w:val="24"/>
        </w:rPr>
        <w:t>)</w:t>
      </w:r>
    </w:p>
    <w:p w:rsidR="007409BA" w:rsidRDefault="007409BA" w:rsidP="007409BA">
      <w:pPr>
        <w:autoSpaceDE w:val="0"/>
        <w:autoSpaceDN w:val="0"/>
        <w:adjustRightInd w:val="0"/>
        <w:spacing w:after="0" w:line="240" w:lineRule="auto"/>
        <w:rPr>
          <w:rFonts w:cs="Times New Roman"/>
          <w:color w:val="000000"/>
          <w:sz w:val="24"/>
          <w:szCs w:val="24"/>
        </w:rPr>
      </w:pPr>
      <w:r>
        <w:rPr>
          <w:rFonts w:cs="Times New Roman"/>
          <w:color w:val="000000"/>
          <w:sz w:val="24"/>
          <w:szCs w:val="24"/>
        </w:rPr>
        <w:t>010</w:t>
      </w:r>
      <w:r w:rsidR="000E315C">
        <w:rPr>
          <w:rFonts w:cs="Times New Roman"/>
          <w:color w:val="000000"/>
          <w:sz w:val="24"/>
          <w:szCs w:val="24"/>
        </w:rPr>
        <w:t>6</w:t>
      </w:r>
      <w:bookmarkStart w:id="0" w:name="_GoBack"/>
      <w:bookmarkEnd w:id="0"/>
      <w:r>
        <w:rPr>
          <w:rFonts w:cs="Times New Roman"/>
          <w:color w:val="000000"/>
          <w:sz w:val="24"/>
          <w:szCs w:val="24"/>
        </w:rPr>
        <w:t xml:space="preserve">: Tuesdays 1:30-2:20 in MINS 128 (TA: Mark </w:t>
      </w:r>
      <w:proofErr w:type="spellStart"/>
      <w:r>
        <w:rPr>
          <w:rFonts w:cs="Times New Roman"/>
          <w:color w:val="000000"/>
          <w:sz w:val="24"/>
          <w:szCs w:val="24"/>
        </w:rPr>
        <w:t>Sholdice</w:t>
      </w:r>
      <w:proofErr w:type="spellEnd"/>
      <w:r>
        <w:rPr>
          <w:rFonts w:cs="Times New Roman"/>
          <w:color w:val="000000"/>
          <w:sz w:val="24"/>
          <w:szCs w:val="24"/>
        </w:rPr>
        <w:t>)</w:t>
      </w:r>
    </w:p>
    <w:p w:rsidR="007409BA" w:rsidRPr="00120B7B" w:rsidRDefault="007409BA"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6"/>
        <w:gridCol w:w="2869"/>
        <w:gridCol w:w="2340"/>
        <w:gridCol w:w="1795"/>
      </w:tblGrid>
      <w:tr w:rsidR="00244565" w:rsidTr="00BE495B">
        <w:trPr>
          <w:tblHeader/>
        </w:trPr>
        <w:tc>
          <w:tcPr>
            <w:tcW w:w="234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869"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40"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1795"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BE495B">
        <w:tc>
          <w:tcPr>
            <w:tcW w:w="2346" w:type="dxa"/>
          </w:tcPr>
          <w:p w:rsidR="00244565" w:rsidRDefault="00DF7879" w:rsidP="00344E45">
            <w:pPr>
              <w:autoSpaceDE w:val="0"/>
              <w:autoSpaceDN w:val="0"/>
              <w:adjustRightInd w:val="0"/>
              <w:rPr>
                <w:rFonts w:cs="Times New Roman"/>
                <w:b/>
                <w:bCs/>
                <w:color w:val="000000"/>
                <w:sz w:val="24"/>
                <w:szCs w:val="24"/>
              </w:rPr>
            </w:pPr>
            <w:r>
              <w:rPr>
                <w:rFonts w:cs="Times New Roman"/>
                <w:b/>
                <w:bCs/>
                <w:color w:val="000000"/>
                <w:sz w:val="24"/>
                <w:szCs w:val="24"/>
              </w:rPr>
              <w:t xml:space="preserve">Tutorial </w:t>
            </w:r>
            <w:r w:rsidR="003B7F33">
              <w:rPr>
                <w:rFonts w:cs="Times New Roman"/>
                <w:b/>
                <w:bCs/>
                <w:color w:val="000000"/>
                <w:sz w:val="24"/>
                <w:szCs w:val="24"/>
              </w:rPr>
              <w:t>Participation</w:t>
            </w:r>
          </w:p>
        </w:tc>
        <w:tc>
          <w:tcPr>
            <w:tcW w:w="2869" w:type="dxa"/>
          </w:tcPr>
          <w:p w:rsidR="00244565" w:rsidRDefault="00B2768D" w:rsidP="00DF7879">
            <w:pPr>
              <w:autoSpaceDE w:val="0"/>
              <w:autoSpaceDN w:val="0"/>
              <w:adjustRightInd w:val="0"/>
              <w:rPr>
                <w:rFonts w:cs="Times New Roman"/>
                <w:b/>
                <w:bCs/>
                <w:color w:val="000000"/>
                <w:sz w:val="24"/>
                <w:szCs w:val="24"/>
              </w:rPr>
            </w:pPr>
            <w:r>
              <w:rPr>
                <w:rFonts w:cs="Times New Roman"/>
                <w:b/>
                <w:bCs/>
                <w:color w:val="000000"/>
                <w:sz w:val="24"/>
                <w:szCs w:val="24"/>
              </w:rPr>
              <w:t xml:space="preserve">In </w:t>
            </w:r>
            <w:r w:rsidR="00DF7879">
              <w:rPr>
                <w:rFonts w:cs="Times New Roman"/>
                <w:b/>
                <w:bCs/>
                <w:color w:val="000000"/>
                <w:sz w:val="24"/>
                <w:szCs w:val="24"/>
              </w:rPr>
              <w:t>tutorial</w:t>
            </w:r>
          </w:p>
        </w:tc>
        <w:tc>
          <w:tcPr>
            <w:tcW w:w="234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1795" w:type="dxa"/>
          </w:tcPr>
          <w:p w:rsidR="00244565"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1.1, 4.1, 4.4</w:t>
            </w:r>
          </w:p>
        </w:tc>
      </w:tr>
      <w:tr w:rsidR="00244565" w:rsidTr="00BE495B">
        <w:tc>
          <w:tcPr>
            <w:tcW w:w="2346" w:type="dxa"/>
          </w:tcPr>
          <w:p w:rsidR="00244565" w:rsidRDefault="003B7F33" w:rsidP="00DF7879">
            <w:pPr>
              <w:autoSpaceDE w:val="0"/>
              <w:autoSpaceDN w:val="0"/>
              <w:adjustRightInd w:val="0"/>
              <w:rPr>
                <w:rFonts w:cs="Times New Roman"/>
                <w:b/>
                <w:bCs/>
                <w:color w:val="000000"/>
                <w:sz w:val="24"/>
                <w:szCs w:val="24"/>
              </w:rPr>
            </w:pPr>
            <w:r>
              <w:rPr>
                <w:rFonts w:cs="Times New Roman"/>
                <w:b/>
                <w:bCs/>
                <w:color w:val="000000"/>
                <w:sz w:val="24"/>
                <w:szCs w:val="24"/>
              </w:rPr>
              <w:t xml:space="preserve">Submitting </w:t>
            </w:r>
            <w:r w:rsidR="00DF7879">
              <w:rPr>
                <w:rFonts w:cs="Times New Roman"/>
                <w:b/>
                <w:bCs/>
                <w:color w:val="000000"/>
                <w:sz w:val="24"/>
                <w:szCs w:val="24"/>
              </w:rPr>
              <w:t>Tutorial</w:t>
            </w:r>
            <w:r w:rsidR="00B2768D">
              <w:rPr>
                <w:rFonts w:cs="Times New Roman"/>
                <w:b/>
                <w:bCs/>
                <w:color w:val="000000"/>
                <w:sz w:val="24"/>
                <w:szCs w:val="24"/>
              </w:rPr>
              <w:t xml:space="preserve"> </w:t>
            </w:r>
            <w:r>
              <w:rPr>
                <w:rFonts w:cs="Times New Roman"/>
                <w:b/>
                <w:bCs/>
                <w:color w:val="000000"/>
                <w:sz w:val="24"/>
                <w:szCs w:val="24"/>
              </w:rPr>
              <w:t>Questions</w:t>
            </w:r>
          </w:p>
        </w:tc>
        <w:tc>
          <w:tcPr>
            <w:tcW w:w="2869" w:type="dxa"/>
          </w:tcPr>
          <w:p w:rsidR="00244565" w:rsidRDefault="003B7F33" w:rsidP="00DF7879">
            <w:pPr>
              <w:autoSpaceDE w:val="0"/>
              <w:autoSpaceDN w:val="0"/>
              <w:adjustRightInd w:val="0"/>
              <w:rPr>
                <w:rFonts w:cs="Times New Roman"/>
                <w:b/>
                <w:bCs/>
                <w:color w:val="000000"/>
                <w:sz w:val="24"/>
                <w:szCs w:val="24"/>
              </w:rPr>
            </w:pPr>
            <w:r>
              <w:rPr>
                <w:rFonts w:cs="Times New Roman"/>
                <w:b/>
                <w:bCs/>
                <w:color w:val="000000"/>
                <w:sz w:val="24"/>
                <w:szCs w:val="24"/>
              </w:rPr>
              <w:t xml:space="preserve">24h before </w:t>
            </w:r>
            <w:r w:rsidR="00DF7879">
              <w:rPr>
                <w:rFonts w:cs="Times New Roman"/>
                <w:b/>
                <w:bCs/>
                <w:color w:val="000000"/>
                <w:sz w:val="24"/>
                <w:szCs w:val="24"/>
              </w:rPr>
              <w:t>each</w:t>
            </w:r>
            <w:r w:rsidR="00DF51CE">
              <w:rPr>
                <w:rFonts w:cs="Times New Roman"/>
                <w:b/>
                <w:bCs/>
                <w:color w:val="000000"/>
                <w:sz w:val="24"/>
                <w:szCs w:val="24"/>
              </w:rPr>
              <w:t xml:space="preserve"> of your</w:t>
            </w:r>
            <w:r w:rsidR="00B2768D">
              <w:rPr>
                <w:rFonts w:cs="Times New Roman"/>
                <w:b/>
                <w:bCs/>
                <w:color w:val="000000"/>
                <w:sz w:val="24"/>
                <w:szCs w:val="24"/>
              </w:rPr>
              <w:t xml:space="preserve"> </w:t>
            </w:r>
            <w:r w:rsidR="00DF7879">
              <w:rPr>
                <w:rFonts w:cs="Times New Roman"/>
                <w:b/>
                <w:bCs/>
                <w:color w:val="000000"/>
                <w:sz w:val="24"/>
                <w:szCs w:val="24"/>
              </w:rPr>
              <w:t>tutorial</w:t>
            </w:r>
            <w:r w:rsidR="00DF51CE">
              <w:rPr>
                <w:rFonts w:cs="Times New Roman"/>
                <w:b/>
                <w:bCs/>
                <w:color w:val="000000"/>
                <w:sz w:val="24"/>
                <w:szCs w:val="24"/>
              </w:rPr>
              <w:t>s</w:t>
            </w:r>
          </w:p>
        </w:tc>
        <w:tc>
          <w:tcPr>
            <w:tcW w:w="234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1795" w:type="dxa"/>
          </w:tcPr>
          <w:p w:rsidR="00244565" w:rsidRDefault="000E316E" w:rsidP="00344E45">
            <w:pPr>
              <w:autoSpaceDE w:val="0"/>
              <w:autoSpaceDN w:val="0"/>
              <w:adjustRightInd w:val="0"/>
              <w:rPr>
                <w:rFonts w:cs="Times New Roman"/>
                <w:b/>
                <w:bCs/>
                <w:color w:val="000000"/>
                <w:sz w:val="24"/>
                <w:szCs w:val="24"/>
              </w:rPr>
            </w:pPr>
            <w:r>
              <w:rPr>
                <w:rFonts w:cs="Times New Roman"/>
                <w:b/>
                <w:bCs/>
                <w:color w:val="000000"/>
                <w:sz w:val="24"/>
                <w:szCs w:val="24"/>
              </w:rPr>
              <w:t>1.1, 1.3, 4.3, 5.4</w:t>
            </w:r>
          </w:p>
        </w:tc>
      </w:tr>
      <w:tr w:rsidR="00244565" w:rsidTr="00BE495B">
        <w:tc>
          <w:tcPr>
            <w:tcW w:w="2346" w:type="dxa"/>
          </w:tcPr>
          <w:p w:rsidR="00244565" w:rsidRDefault="00DF7879" w:rsidP="00DF7879">
            <w:pPr>
              <w:autoSpaceDE w:val="0"/>
              <w:autoSpaceDN w:val="0"/>
              <w:adjustRightInd w:val="0"/>
              <w:rPr>
                <w:rFonts w:cs="Times New Roman"/>
                <w:b/>
                <w:bCs/>
                <w:color w:val="000000"/>
                <w:sz w:val="24"/>
                <w:szCs w:val="24"/>
              </w:rPr>
            </w:pPr>
            <w:r>
              <w:rPr>
                <w:rFonts w:cs="Times New Roman"/>
                <w:b/>
                <w:bCs/>
                <w:color w:val="000000"/>
                <w:sz w:val="24"/>
                <w:szCs w:val="24"/>
              </w:rPr>
              <w:t>In-class essay #</w:t>
            </w:r>
            <w:r w:rsidR="00B2768D">
              <w:rPr>
                <w:rFonts w:cs="Times New Roman"/>
                <w:b/>
                <w:bCs/>
                <w:color w:val="000000"/>
                <w:sz w:val="24"/>
                <w:szCs w:val="24"/>
              </w:rPr>
              <w:t>1,</w:t>
            </w:r>
            <w:r>
              <w:rPr>
                <w:rFonts w:cs="Times New Roman"/>
                <w:b/>
                <w:bCs/>
                <w:color w:val="000000"/>
                <w:sz w:val="24"/>
                <w:szCs w:val="24"/>
              </w:rPr>
              <w:t>#</w:t>
            </w:r>
            <w:r w:rsidR="00B2768D">
              <w:rPr>
                <w:rFonts w:cs="Times New Roman"/>
                <w:b/>
                <w:bCs/>
                <w:color w:val="000000"/>
                <w:sz w:val="24"/>
                <w:szCs w:val="24"/>
              </w:rPr>
              <w:t xml:space="preserve"> </w:t>
            </w:r>
            <w:r>
              <w:rPr>
                <w:rFonts w:cs="Times New Roman"/>
                <w:b/>
                <w:bCs/>
                <w:color w:val="000000"/>
                <w:sz w:val="24"/>
                <w:szCs w:val="24"/>
              </w:rPr>
              <w:t>2 &amp; #</w:t>
            </w:r>
            <w:r w:rsidR="00B2768D">
              <w:rPr>
                <w:rFonts w:cs="Times New Roman"/>
                <w:b/>
                <w:bCs/>
                <w:color w:val="000000"/>
                <w:sz w:val="24"/>
                <w:szCs w:val="24"/>
              </w:rPr>
              <w:t>3</w:t>
            </w:r>
          </w:p>
        </w:tc>
        <w:tc>
          <w:tcPr>
            <w:tcW w:w="2869" w:type="dxa"/>
          </w:tcPr>
          <w:p w:rsidR="00DF7879" w:rsidRPr="00341ABB" w:rsidRDefault="00B2768D" w:rsidP="00BE495B">
            <w:pPr>
              <w:autoSpaceDE w:val="0"/>
              <w:autoSpaceDN w:val="0"/>
              <w:adjustRightInd w:val="0"/>
              <w:rPr>
                <w:rFonts w:cs="Times New Roman"/>
                <w:b/>
                <w:bCs/>
                <w:color w:val="000000"/>
                <w:sz w:val="24"/>
                <w:szCs w:val="24"/>
                <w:lang w:val="en-CA"/>
              </w:rPr>
            </w:pPr>
            <w:r>
              <w:rPr>
                <w:rFonts w:cs="Times New Roman"/>
                <w:b/>
                <w:bCs/>
                <w:color w:val="000000"/>
                <w:sz w:val="24"/>
                <w:szCs w:val="24"/>
              </w:rPr>
              <w:t xml:space="preserve">Written </w:t>
            </w:r>
            <w:r w:rsidRPr="008C1DAD">
              <w:rPr>
                <w:rFonts w:cs="Times New Roman"/>
                <w:b/>
                <w:bCs/>
                <w:color w:val="000000"/>
                <w:sz w:val="24"/>
                <w:szCs w:val="24"/>
                <w:u w:val="single"/>
              </w:rPr>
              <w:t>in class</w:t>
            </w:r>
            <w:r w:rsidR="00DF7879">
              <w:rPr>
                <w:rFonts w:cs="Times New Roman"/>
                <w:b/>
                <w:bCs/>
                <w:color w:val="000000"/>
                <w:sz w:val="24"/>
                <w:szCs w:val="24"/>
              </w:rPr>
              <w:t xml:space="preserve"> </w:t>
            </w:r>
            <w:r w:rsidR="00DF7879" w:rsidRPr="00341ABB">
              <w:rPr>
                <w:rFonts w:cs="Times New Roman"/>
                <w:b/>
                <w:bCs/>
                <w:color w:val="000000"/>
                <w:sz w:val="24"/>
                <w:szCs w:val="24"/>
                <w:lang w:val="en-CA"/>
              </w:rPr>
              <w:t xml:space="preserve">Fri Feb </w:t>
            </w:r>
            <w:r w:rsidR="008C1DAD" w:rsidRPr="00341ABB">
              <w:rPr>
                <w:rFonts w:cs="Times New Roman"/>
                <w:b/>
                <w:bCs/>
                <w:color w:val="000000"/>
                <w:sz w:val="24"/>
                <w:szCs w:val="24"/>
                <w:lang w:val="en-CA"/>
              </w:rPr>
              <w:t>10</w:t>
            </w:r>
            <w:r w:rsidR="00DF7879" w:rsidRPr="00341ABB">
              <w:rPr>
                <w:rFonts w:cs="Times New Roman"/>
                <w:b/>
                <w:bCs/>
                <w:color w:val="000000"/>
                <w:sz w:val="24"/>
                <w:szCs w:val="24"/>
                <w:lang w:val="en-CA"/>
              </w:rPr>
              <w:t xml:space="preserve">, Fri Mar 3, </w:t>
            </w:r>
            <w:r w:rsidR="00BE495B" w:rsidRPr="00341ABB">
              <w:rPr>
                <w:rFonts w:cs="Times New Roman"/>
                <w:b/>
                <w:bCs/>
                <w:color w:val="000000"/>
                <w:sz w:val="24"/>
                <w:szCs w:val="24"/>
                <w:lang w:val="en-CA"/>
              </w:rPr>
              <w:t>&amp;</w:t>
            </w:r>
            <w:r w:rsidR="008C1DAD" w:rsidRPr="00341ABB">
              <w:rPr>
                <w:rFonts w:cs="Times New Roman"/>
                <w:b/>
                <w:bCs/>
                <w:color w:val="000000"/>
                <w:sz w:val="24"/>
                <w:szCs w:val="24"/>
                <w:lang w:val="en-CA"/>
              </w:rPr>
              <w:t xml:space="preserve"> Fri</w:t>
            </w:r>
            <w:r w:rsidR="00DF7879" w:rsidRPr="00341ABB">
              <w:rPr>
                <w:rFonts w:cs="Times New Roman"/>
                <w:b/>
                <w:bCs/>
                <w:color w:val="000000"/>
                <w:sz w:val="24"/>
                <w:szCs w:val="24"/>
                <w:lang w:val="en-CA"/>
              </w:rPr>
              <w:t xml:space="preserve"> Mar 2</w:t>
            </w:r>
            <w:r w:rsidR="008C1DAD" w:rsidRPr="00341ABB">
              <w:rPr>
                <w:rFonts w:cs="Times New Roman"/>
                <w:b/>
                <w:bCs/>
                <w:color w:val="000000"/>
                <w:sz w:val="24"/>
                <w:szCs w:val="24"/>
                <w:lang w:val="en-CA"/>
              </w:rPr>
              <w:t>4</w:t>
            </w:r>
          </w:p>
        </w:tc>
        <w:tc>
          <w:tcPr>
            <w:tcW w:w="2340" w:type="dxa"/>
          </w:tcPr>
          <w:p w:rsidR="00244565" w:rsidRDefault="003B7F33" w:rsidP="00344E45">
            <w:pPr>
              <w:autoSpaceDE w:val="0"/>
              <w:autoSpaceDN w:val="0"/>
              <w:adjustRightInd w:val="0"/>
              <w:rPr>
                <w:rFonts w:cs="Times New Roman"/>
                <w:b/>
                <w:bCs/>
                <w:color w:val="000000"/>
                <w:sz w:val="24"/>
                <w:szCs w:val="24"/>
              </w:rPr>
            </w:pPr>
            <w:r>
              <w:rPr>
                <w:rFonts w:cs="Times New Roman"/>
                <w:b/>
                <w:bCs/>
                <w:color w:val="000000"/>
                <w:sz w:val="24"/>
                <w:szCs w:val="24"/>
              </w:rPr>
              <w:t>10%</w:t>
            </w:r>
            <w:r w:rsidR="00B2768D">
              <w:rPr>
                <w:rFonts w:cs="Times New Roman"/>
                <w:b/>
                <w:bCs/>
                <w:color w:val="000000"/>
                <w:sz w:val="24"/>
                <w:szCs w:val="24"/>
              </w:rPr>
              <w:t xml:space="preserve"> each (30% total)</w:t>
            </w:r>
          </w:p>
        </w:tc>
        <w:tc>
          <w:tcPr>
            <w:tcW w:w="1795" w:type="dxa"/>
          </w:tcPr>
          <w:p w:rsidR="00244565" w:rsidRDefault="00B2768D" w:rsidP="00344E45">
            <w:pPr>
              <w:autoSpaceDE w:val="0"/>
              <w:autoSpaceDN w:val="0"/>
              <w:adjustRightInd w:val="0"/>
              <w:rPr>
                <w:rFonts w:cs="Times New Roman"/>
                <w:b/>
                <w:bCs/>
                <w:color w:val="000000"/>
                <w:sz w:val="24"/>
                <w:szCs w:val="24"/>
              </w:rPr>
            </w:pPr>
            <w:r>
              <w:rPr>
                <w:rFonts w:cs="Times New Roman"/>
                <w:b/>
                <w:bCs/>
                <w:color w:val="000000"/>
                <w:sz w:val="24"/>
                <w:szCs w:val="24"/>
              </w:rPr>
              <w:t>1.1, 1.3, 1.4, 2.1, 4.2</w:t>
            </w:r>
          </w:p>
        </w:tc>
      </w:tr>
      <w:tr w:rsidR="00B2768D" w:rsidTr="00BE495B">
        <w:tc>
          <w:tcPr>
            <w:tcW w:w="2346" w:type="dxa"/>
          </w:tcPr>
          <w:p w:rsidR="00B2768D" w:rsidRDefault="00B2768D" w:rsidP="00B2768D">
            <w:pPr>
              <w:autoSpaceDE w:val="0"/>
              <w:autoSpaceDN w:val="0"/>
              <w:adjustRightInd w:val="0"/>
              <w:rPr>
                <w:rFonts w:cs="Times New Roman"/>
                <w:b/>
                <w:bCs/>
                <w:color w:val="000000"/>
                <w:sz w:val="24"/>
                <w:szCs w:val="24"/>
              </w:rPr>
            </w:pPr>
            <w:r>
              <w:rPr>
                <w:rFonts w:cs="Times New Roman"/>
                <w:b/>
                <w:bCs/>
                <w:color w:val="000000"/>
                <w:sz w:val="24"/>
                <w:szCs w:val="24"/>
              </w:rPr>
              <w:t>Group presentation</w:t>
            </w:r>
          </w:p>
        </w:tc>
        <w:tc>
          <w:tcPr>
            <w:tcW w:w="2869" w:type="dxa"/>
          </w:tcPr>
          <w:p w:rsidR="00B2768D" w:rsidRDefault="00B2768D" w:rsidP="007409BA">
            <w:pPr>
              <w:autoSpaceDE w:val="0"/>
              <w:autoSpaceDN w:val="0"/>
              <w:adjustRightInd w:val="0"/>
              <w:rPr>
                <w:rFonts w:cs="Times New Roman"/>
                <w:b/>
                <w:bCs/>
                <w:color w:val="000000"/>
                <w:sz w:val="24"/>
                <w:szCs w:val="24"/>
              </w:rPr>
            </w:pPr>
            <w:r>
              <w:rPr>
                <w:rFonts w:cs="Times New Roman"/>
                <w:b/>
                <w:bCs/>
                <w:color w:val="000000"/>
                <w:sz w:val="24"/>
                <w:szCs w:val="24"/>
              </w:rPr>
              <w:t xml:space="preserve">In </w:t>
            </w:r>
            <w:r w:rsidR="007409BA">
              <w:rPr>
                <w:rFonts w:cs="Times New Roman"/>
                <w:b/>
                <w:bCs/>
                <w:color w:val="000000"/>
                <w:sz w:val="24"/>
                <w:szCs w:val="24"/>
              </w:rPr>
              <w:t xml:space="preserve">tutorial </w:t>
            </w:r>
            <w:r>
              <w:rPr>
                <w:rFonts w:cs="Times New Roman"/>
                <w:b/>
                <w:bCs/>
                <w:color w:val="000000"/>
                <w:sz w:val="24"/>
                <w:szCs w:val="24"/>
              </w:rPr>
              <w:t>between Feb 27 - Apr 7 (dates assigned in seminar)</w:t>
            </w:r>
          </w:p>
        </w:tc>
        <w:tc>
          <w:tcPr>
            <w:tcW w:w="2340" w:type="dxa"/>
          </w:tcPr>
          <w:p w:rsidR="00B2768D" w:rsidRDefault="00B2768D" w:rsidP="00B2768D">
            <w:pPr>
              <w:autoSpaceDE w:val="0"/>
              <w:autoSpaceDN w:val="0"/>
              <w:adjustRightInd w:val="0"/>
              <w:rPr>
                <w:rFonts w:cs="Times New Roman"/>
                <w:b/>
                <w:bCs/>
                <w:color w:val="000000"/>
                <w:sz w:val="24"/>
                <w:szCs w:val="24"/>
              </w:rPr>
            </w:pPr>
            <w:r>
              <w:rPr>
                <w:rFonts w:cs="Times New Roman"/>
                <w:b/>
                <w:bCs/>
                <w:color w:val="000000"/>
                <w:sz w:val="24"/>
                <w:szCs w:val="24"/>
              </w:rPr>
              <w:t>20%</w:t>
            </w:r>
          </w:p>
        </w:tc>
        <w:tc>
          <w:tcPr>
            <w:tcW w:w="1795" w:type="dxa"/>
          </w:tcPr>
          <w:p w:rsidR="00B2768D" w:rsidRDefault="00B2768D" w:rsidP="00B2768D">
            <w:pPr>
              <w:autoSpaceDE w:val="0"/>
              <w:autoSpaceDN w:val="0"/>
              <w:adjustRightInd w:val="0"/>
              <w:rPr>
                <w:rFonts w:cs="Times New Roman"/>
                <w:b/>
                <w:bCs/>
                <w:color w:val="000000"/>
                <w:sz w:val="24"/>
                <w:szCs w:val="24"/>
              </w:rPr>
            </w:pPr>
            <w:r>
              <w:rPr>
                <w:rFonts w:cs="Times New Roman"/>
                <w:b/>
                <w:bCs/>
                <w:color w:val="000000"/>
                <w:sz w:val="24"/>
                <w:szCs w:val="24"/>
              </w:rPr>
              <w:t>1.1, 1.3, 1.4, 2.1, 2.3, 4.1, 4.4, 5.1, 5.4</w:t>
            </w:r>
          </w:p>
        </w:tc>
      </w:tr>
      <w:tr w:rsidR="00B2768D" w:rsidTr="00BE495B">
        <w:tc>
          <w:tcPr>
            <w:tcW w:w="2346" w:type="dxa"/>
          </w:tcPr>
          <w:p w:rsidR="00B2768D" w:rsidRDefault="00B2768D" w:rsidP="00B2768D">
            <w:pPr>
              <w:autoSpaceDE w:val="0"/>
              <w:autoSpaceDN w:val="0"/>
              <w:adjustRightInd w:val="0"/>
              <w:rPr>
                <w:rFonts w:cs="Times New Roman"/>
                <w:b/>
                <w:bCs/>
                <w:color w:val="000000"/>
                <w:sz w:val="24"/>
                <w:szCs w:val="24"/>
              </w:rPr>
            </w:pPr>
            <w:r>
              <w:rPr>
                <w:rFonts w:cs="Times New Roman"/>
                <w:b/>
                <w:bCs/>
                <w:color w:val="000000"/>
                <w:sz w:val="24"/>
                <w:szCs w:val="24"/>
              </w:rPr>
              <w:t>Reflection</w:t>
            </w:r>
            <w:r w:rsidR="00341ABB">
              <w:rPr>
                <w:rFonts w:cs="Times New Roman"/>
                <w:b/>
                <w:bCs/>
                <w:color w:val="000000"/>
                <w:sz w:val="24"/>
                <w:szCs w:val="24"/>
              </w:rPr>
              <w:t xml:space="preserve"> on essay 1</w:t>
            </w:r>
          </w:p>
        </w:tc>
        <w:tc>
          <w:tcPr>
            <w:tcW w:w="2869" w:type="dxa"/>
          </w:tcPr>
          <w:p w:rsidR="00B2768D" w:rsidRPr="00BE495B" w:rsidRDefault="00DA3848" w:rsidP="00341ABB">
            <w:pPr>
              <w:autoSpaceDE w:val="0"/>
              <w:autoSpaceDN w:val="0"/>
              <w:adjustRightInd w:val="0"/>
              <w:rPr>
                <w:rFonts w:cs="Times New Roman"/>
                <w:b/>
                <w:bCs/>
                <w:color w:val="000000" w:themeColor="text1"/>
                <w:sz w:val="24"/>
                <w:szCs w:val="24"/>
              </w:rPr>
            </w:pPr>
            <w:r>
              <w:rPr>
                <w:rFonts w:cs="Times New Roman"/>
                <w:b/>
                <w:bCs/>
                <w:color w:val="000000" w:themeColor="text1"/>
                <w:sz w:val="24"/>
                <w:szCs w:val="24"/>
              </w:rPr>
              <w:t xml:space="preserve">Fri </w:t>
            </w:r>
            <w:r w:rsidR="00341ABB">
              <w:rPr>
                <w:rFonts w:cs="Times New Roman"/>
                <w:b/>
                <w:bCs/>
                <w:color w:val="000000" w:themeColor="text1"/>
                <w:sz w:val="24"/>
                <w:szCs w:val="24"/>
              </w:rPr>
              <w:t>Feb 1</w:t>
            </w:r>
            <w:r>
              <w:rPr>
                <w:rFonts w:cs="Times New Roman"/>
                <w:b/>
                <w:bCs/>
                <w:color w:val="000000" w:themeColor="text1"/>
                <w:sz w:val="24"/>
                <w:szCs w:val="24"/>
              </w:rPr>
              <w:t>7</w:t>
            </w:r>
            <w:r w:rsidRPr="00DA3848">
              <w:rPr>
                <w:rFonts w:cs="Times New Roman"/>
                <w:b/>
                <w:bCs/>
                <w:color w:val="000000" w:themeColor="text1"/>
                <w:sz w:val="24"/>
                <w:szCs w:val="24"/>
                <w:vertAlign w:val="superscript"/>
              </w:rPr>
              <w:t>th</w:t>
            </w:r>
            <w:r>
              <w:rPr>
                <w:rFonts w:cs="Times New Roman"/>
                <w:b/>
                <w:bCs/>
                <w:color w:val="000000" w:themeColor="text1"/>
                <w:sz w:val="24"/>
                <w:szCs w:val="24"/>
              </w:rPr>
              <w:t>, in class (3:30)</w:t>
            </w:r>
          </w:p>
        </w:tc>
        <w:tc>
          <w:tcPr>
            <w:tcW w:w="2340" w:type="dxa"/>
          </w:tcPr>
          <w:p w:rsidR="00B2768D" w:rsidRDefault="00341ABB" w:rsidP="00B2768D">
            <w:pPr>
              <w:autoSpaceDE w:val="0"/>
              <w:autoSpaceDN w:val="0"/>
              <w:adjustRightInd w:val="0"/>
              <w:rPr>
                <w:rFonts w:cs="Times New Roman"/>
                <w:b/>
                <w:bCs/>
                <w:color w:val="000000"/>
                <w:sz w:val="24"/>
                <w:szCs w:val="24"/>
              </w:rPr>
            </w:pPr>
            <w:r>
              <w:rPr>
                <w:rFonts w:cs="Times New Roman"/>
                <w:b/>
                <w:bCs/>
                <w:color w:val="000000"/>
                <w:sz w:val="24"/>
                <w:szCs w:val="24"/>
              </w:rPr>
              <w:t>2</w:t>
            </w:r>
            <w:r w:rsidR="00B2768D">
              <w:rPr>
                <w:rFonts w:cs="Times New Roman"/>
                <w:b/>
                <w:bCs/>
                <w:color w:val="000000"/>
                <w:sz w:val="24"/>
                <w:szCs w:val="24"/>
              </w:rPr>
              <w:t>%</w:t>
            </w:r>
          </w:p>
        </w:tc>
        <w:tc>
          <w:tcPr>
            <w:tcW w:w="1795" w:type="dxa"/>
          </w:tcPr>
          <w:p w:rsidR="00B2768D" w:rsidRDefault="00B2768D" w:rsidP="00B2768D">
            <w:pPr>
              <w:autoSpaceDE w:val="0"/>
              <w:autoSpaceDN w:val="0"/>
              <w:adjustRightInd w:val="0"/>
              <w:rPr>
                <w:rFonts w:cs="Times New Roman"/>
                <w:b/>
                <w:bCs/>
                <w:color w:val="000000"/>
                <w:sz w:val="24"/>
                <w:szCs w:val="24"/>
              </w:rPr>
            </w:pPr>
            <w:r>
              <w:rPr>
                <w:rFonts w:cs="Times New Roman"/>
                <w:b/>
                <w:bCs/>
                <w:color w:val="000000"/>
                <w:sz w:val="24"/>
                <w:szCs w:val="24"/>
              </w:rPr>
              <w:t>1.3, 4.2</w:t>
            </w:r>
          </w:p>
        </w:tc>
      </w:tr>
      <w:tr w:rsidR="00341ABB" w:rsidTr="00BE495B">
        <w:tc>
          <w:tcPr>
            <w:tcW w:w="2346" w:type="dxa"/>
          </w:tcPr>
          <w:p w:rsidR="00341ABB" w:rsidRDefault="00341ABB" w:rsidP="00B2768D">
            <w:pPr>
              <w:autoSpaceDE w:val="0"/>
              <w:autoSpaceDN w:val="0"/>
              <w:adjustRightInd w:val="0"/>
              <w:rPr>
                <w:rFonts w:cs="Times New Roman"/>
                <w:b/>
                <w:bCs/>
                <w:color w:val="000000"/>
                <w:sz w:val="24"/>
                <w:szCs w:val="24"/>
              </w:rPr>
            </w:pPr>
            <w:r>
              <w:rPr>
                <w:rFonts w:cs="Times New Roman"/>
                <w:b/>
                <w:bCs/>
                <w:color w:val="000000"/>
                <w:sz w:val="24"/>
                <w:szCs w:val="24"/>
              </w:rPr>
              <w:t>Reflection on group presentation</w:t>
            </w:r>
          </w:p>
        </w:tc>
        <w:tc>
          <w:tcPr>
            <w:tcW w:w="2869" w:type="dxa"/>
          </w:tcPr>
          <w:p w:rsidR="00341ABB" w:rsidRDefault="00341ABB" w:rsidP="00341ABB">
            <w:pPr>
              <w:autoSpaceDE w:val="0"/>
              <w:autoSpaceDN w:val="0"/>
              <w:adjustRightInd w:val="0"/>
              <w:rPr>
                <w:rFonts w:cs="Times New Roman"/>
                <w:b/>
                <w:bCs/>
                <w:color w:val="000000" w:themeColor="text1"/>
                <w:sz w:val="24"/>
                <w:szCs w:val="24"/>
              </w:rPr>
            </w:pPr>
            <w:r>
              <w:rPr>
                <w:rFonts w:cs="Times New Roman"/>
                <w:b/>
                <w:bCs/>
                <w:color w:val="000000" w:themeColor="text1"/>
                <w:sz w:val="24"/>
                <w:szCs w:val="24"/>
              </w:rPr>
              <w:t>In tutorial one week after your presentation</w:t>
            </w:r>
          </w:p>
        </w:tc>
        <w:tc>
          <w:tcPr>
            <w:tcW w:w="2340" w:type="dxa"/>
          </w:tcPr>
          <w:p w:rsidR="00341ABB" w:rsidRDefault="00341ABB" w:rsidP="00B2768D">
            <w:pPr>
              <w:autoSpaceDE w:val="0"/>
              <w:autoSpaceDN w:val="0"/>
              <w:adjustRightInd w:val="0"/>
              <w:rPr>
                <w:rFonts w:cs="Times New Roman"/>
                <w:b/>
                <w:bCs/>
                <w:color w:val="000000"/>
                <w:sz w:val="24"/>
                <w:szCs w:val="24"/>
              </w:rPr>
            </w:pPr>
            <w:r>
              <w:rPr>
                <w:rFonts w:cs="Times New Roman"/>
                <w:b/>
                <w:bCs/>
                <w:color w:val="000000"/>
                <w:sz w:val="24"/>
                <w:szCs w:val="24"/>
              </w:rPr>
              <w:t>3%</w:t>
            </w:r>
          </w:p>
        </w:tc>
        <w:tc>
          <w:tcPr>
            <w:tcW w:w="1795" w:type="dxa"/>
          </w:tcPr>
          <w:p w:rsidR="00341ABB" w:rsidRDefault="00341ABB" w:rsidP="00B2768D">
            <w:pPr>
              <w:autoSpaceDE w:val="0"/>
              <w:autoSpaceDN w:val="0"/>
              <w:adjustRightInd w:val="0"/>
              <w:rPr>
                <w:rFonts w:cs="Times New Roman"/>
                <w:b/>
                <w:bCs/>
                <w:color w:val="000000"/>
                <w:sz w:val="24"/>
                <w:szCs w:val="24"/>
              </w:rPr>
            </w:pPr>
            <w:r>
              <w:rPr>
                <w:rFonts w:cs="Times New Roman"/>
                <w:b/>
                <w:bCs/>
                <w:color w:val="000000"/>
                <w:sz w:val="24"/>
                <w:szCs w:val="24"/>
              </w:rPr>
              <w:t>1.3, 4.2, 5.1, 5.4</w:t>
            </w:r>
          </w:p>
        </w:tc>
      </w:tr>
      <w:tr w:rsidR="00B2768D" w:rsidTr="00BE495B">
        <w:tc>
          <w:tcPr>
            <w:tcW w:w="2346" w:type="dxa"/>
          </w:tcPr>
          <w:p w:rsidR="00B2768D" w:rsidRDefault="00B2768D" w:rsidP="00B2768D">
            <w:pPr>
              <w:autoSpaceDE w:val="0"/>
              <w:autoSpaceDN w:val="0"/>
              <w:adjustRightInd w:val="0"/>
              <w:rPr>
                <w:rFonts w:cs="Times New Roman"/>
                <w:b/>
                <w:bCs/>
                <w:color w:val="000000"/>
                <w:sz w:val="24"/>
                <w:szCs w:val="24"/>
              </w:rPr>
            </w:pPr>
            <w:r>
              <w:rPr>
                <w:rFonts w:cs="Times New Roman"/>
                <w:b/>
                <w:bCs/>
                <w:color w:val="000000"/>
                <w:sz w:val="24"/>
                <w:szCs w:val="24"/>
              </w:rPr>
              <w:t>Final Exam</w:t>
            </w:r>
          </w:p>
        </w:tc>
        <w:tc>
          <w:tcPr>
            <w:tcW w:w="2869" w:type="dxa"/>
          </w:tcPr>
          <w:p w:rsidR="00B2768D" w:rsidRDefault="00DF7879" w:rsidP="00DF7879">
            <w:pPr>
              <w:autoSpaceDE w:val="0"/>
              <w:autoSpaceDN w:val="0"/>
              <w:adjustRightInd w:val="0"/>
              <w:rPr>
                <w:rFonts w:cs="Times New Roman"/>
                <w:b/>
                <w:bCs/>
                <w:color w:val="000000"/>
                <w:sz w:val="24"/>
                <w:szCs w:val="24"/>
              </w:rPr>
            </w:pPr>
            <w:r>
              <w:rPr>
                <w:rFonts w:cs="Times New Roman"/>
                <w:b/>
                <w:bCs/>
                <w:color w:val="000000"/>
                <w:sz w:val="24"/>
                <w:szCs w:val="24"/>
              </w:rPr>
              <w:t>Wed Apr 19, 2:30-4:30</w:t>
            </w:r>
          </w:p>
        </w:tc>
        <w:tc>
          <w:tcPr>
            <w:tcW w:w="2340" w:type="dxa"/>
          </w:tcPr>
          <w:p w:rsidR="00B2768D" w:rsidRDefault="00D25C66" w:rsidP="00B2768D">
            <w:pPr>
              <w:autoSpaceDE w:val="0"/>
              <w:autoSpaceDN w:val="0"/>
              <w:adjustRightInd w:val="0"/>
              <w:rPr>
                <w:rFonts w:cs="Times New Roman"/>
                <w:b/>
                <w:bCs/>
                <w:color w:val="000000"/>
                <w:sz w:val="24"/>
                <w:szCs w:val="24"/>
              </w:rPr>
            </w:pPr>
            <w:r>
              <w:rPr>
                <w:rFonts w:cs="Times New Roman"/>
                <w:b/>
                <w:bCs/>
                <w:color w:val="000000"/>
                <w:sz w:val="24"/>
                <w:szCs w:val="24"/>
              </w:rPr>
              <w:t>25%</w:t>
            </w:r>
          </w:p>
        </w:tc>
        <w:tc>
          <w:tcPr>
            <w:tcW w:w="1795" w:type="dxa"/>
          </w:tcPr>
          <w:p w:rsidR="00B2768D" w:rsidRDefault="00341ABB" w:rsidP="00B2768D">
            <w:pPr>
              <w:autoSpaceDE w:val="0"/>
              <w:autoSpaceDN w:val="0"/>
              <w:adjustRightInd w:val="0"/>
              <w:rPr>
                <w:rFonts w:cs="Times New Roman"/>
                <w:b/>
                <w:bCs/>
                <w:color w:val="000000"/>
                <w:sz w:val="24"/>
                <w:szCs w:val="24"/>
              </w:rPr>
            </w:pPr>
            <w:r>
              <w:rPr>
                <w:rFonts w:cs="Times New Roman"/>
                <w:b/>
                <w:bCs/>
                <w:color w:val="000000"/>
                <w:sz w:val="24"/>
                <w:szCs w:val="24"/>
              </w:rPr>
              <w:t>1.1, 1.3, 1.4, 2.1, 4.2, 4.4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w:t>
      </w:r>
      <w:r>
        <w:rPr>
          <w:rFonts w:cs="Times New Roman"/>
          <w:b/>
          <w:bCs/>
          <w:color w:val="000000"/>
          <w:sz w:val="24"/>
          <w:szCs w:val="24"/>
        </w:rPr>
        <w:t xml:space="preserve"> </w:t>
      </w:r>
    </w:p>
    <w:p w:rsidR="00244565" w:rsidRDefault="00244565" w:rsidP="00344E45">
      <w:pPr>
        <w:autoSpaceDE w:val="0"/>
        <w:autoSpaceDN w:val="0"/>
        <w:adjustRightInd w:val="0"/>
        <w:spacing w:after="0" w:line="240" w:lineRule="auto"/>
        <w:rPr>
          <w:rFonts w:cs="Times New Roman"/>
          <w:bCs/>
          <w:color w:val="FF0000"/>
          <w:sz w:val="24"/>
          <w:szCs w:val="24"/>
        </w:rPr>
      </w:pPr>
    </w:p>
    <w:p w:rsidR="005C5E25" w:rsidRDefault="00DF7879" w:rsidP="00DF7879">
      <w:r>
        <w:rPr>
          <w:rStyle w:val="Heading3Char"/>
        </w:rPr>
        <w:t>Tutorial</w:t>
      </w:r>
      <w:r w:rsidR="005C5E25" w:rsidRPr="005C5E25">
        <w:rPr>
          <w:rStyle w:val="Heading3Char"/>
        </w:rPr>
        <w:t xml:space="preserve"> Participation (10%): </w:t>
      </w:r>
      <w:r w:rsidRPr="00DF7879">
        <w:t>The</w:t>
      </w:r>
      <w:r>
        <w:t xml:space="preserve"> tutorials offer you a chance to discuss the course issues in a more “conversant” style than offered in large lectures. This is also a good opportunity to share your insight and comments. </w:t>
      </w:r>
      <w:r w:rsidR="007409BA">
        <w:t xml:space="preserve">This will also be where your group presentations will be done. </w:t>
      </w:r>
      <w:r>
        <w:t>More information about the format of the tutorials is available on a separate handout and from your TAs in the first week of tutorials.</w:t>
      </w:r>
      <w:r w:rsidR="005C5E25">
        <w:t xml:space="preserve"> </w:t>
      </w:r>
    </w:p>
    <w:p w:rsidR="005C5E25" w:rsidRDefault="005C5E25" w:rsidP="005C5E25">
      <w:r w:rsidRPr="005C5E25">
        <w:rPr>
          <w:rStyle w:val="Heading3Char"/>
        </w:rPr>
        <w:lastRenderedPageBreak/>
        <w:t xml:space="preserve">Submitting </w:t>
      </w:r>
      <w:r w:rsidR="00DF7879">
        <w:rPr>
          <w:rStyle w:val="Heading3Char"/>
        </w:rPr>
        <w:t>Tutorial Questions</w:t>
      </w:r>
      <w:r w:rsidRPr="005C5E25">
        <w:rPr>
          <w:rStyle w:val="Heading3Char"/>
        </w:rPr>
        <w:t xml:space="preserve"> (10%): </w:t>
      </w:r>
      <w:r w:rsidR="00DF7879" w:rsidRPr="004D2398">
        <w:rPr>
          <w:szCs w:val="20"/>
        </w:rPr>
        <w:t>As important as the ability to find information and provide answers, is the ability to ask intelligent,</w:t>
      </w:r>
      <w:r w:rsidR="00DF7879">
        <w:rPr>
          <w:szCs w:val="20"/>
        </w:rPr>
        <w:t xml:space="preserve"> </w:t>
      </w:r>
      <w:r w:rsidR="00DF7879" w:rsidRPr="004D2398">
        <w:rPr>
          <w:szCs w:val="20"/>
        </w:rPr>
        <w:t>insightful, productive questions. Art begins with questions imagined. Research cannot begin</w:t>
      </w:r>
      <w:r w:rsidR="00DF7879">
        <w:rPr>
          <w:szCs w:val="20"/>
        </w:rPr>
        <w:t xml:space="preserve"> </w:t>
      </w:r>
      <w:r w:rsidR="00DF7879" w:rsidRPr="004D2398">
        <w:rPr>
          <w:szCs w:val="20"/>
        </w:rPr>
        <w:t>without good questions. Science does not progress if good questions are not asked. As such, a</w:t>
      </w:r>
      <w:r w:rsidR="00DF7879">
        <w:rPr>
          <w:szCs w:val="20"/>
        </w:rPr>
        <w:t xml:space="preserve"> </w:t>
      </w:r>
      <w:r w:rsidR="00DF7879" w:rsidRPr="004D2398">
        <w:rPr>
          <w:szCs w:val="20"/>
        </w:rPr>
        <w:t>portion of the grade in the tutorial section of the course will be given for asking good questions.</w:t>
      </w:r>
      <w:r w:rsidR="00DF7879">
        <w:rPr>
          <w:szCs w:val="20"/>
        </w:rPr>
        <w:t xml:space="preserve"> For each tutorial, </w:t>
      </w:r>
      <w:r w:rsidR="00DF7879" w:rsidRPr="004D2398">
        <w:rPr>
          <w:szCs w:val="20"/>
        </w:rPr>
        <w:t>students will be required to write out and send questions based</w:t>
      </w:r>
      <w:r w:rsidR="00DF7879">
        <w:rPr>
          <w:szCs w:val="20"/>
        </w:rPr>
        <w:t xml:space="preserve"> </w:t>
      </w:r>
      <w:r w:rsidR="00DF7879" w:rsidRPr="004D2398">
        <w:rPr>
          <w:szCs w:val="20"/>
        </w:rPr>
        <w:t xml:space="preserve">on </w:t>
      </w:r>
      <w:r w:rsidR="00DF7879">
        <w:rPr>
          <w:szCs w:val="20"/>
        </w:rPr>
        <w:t xml:space="preserve">the </w:t>
      </w:r>
      <w:r w:rsidR="00DF7879" w:rsidRPr="004D2398">
        <w:rPr>
          <w:szCs w:val="20"/>
        </w:rPr>
        <w:t>readings to their TA prior to the tutorial</w:t>
      </w:r>
      <w:r w:rsidR="00DF7879">
        <w:rPr>
          <w:szCs w:val="20"/>
        </w:rPr>
        <w:t xml:space="preserve"> and bring them to tutorial. </w:t>
      </w:r>
      <w:r>
        <w:t xml:space="preserve">Please submit them to the Dropbox on </w:t>
      </w:r>
      <w:proofErr w:type="spellStart"/>
      <w:r>
        <w:t>Courselink</w:t>
      </w:r>
      <w:proofErr w:type="spellEnd"/>
      <w:r>
        <w:t xml:space="preserve"> 24 hours before </w:t>
      </w:r>
      <w:r w:rsidR="00DF7879">
        <w:t>your tutorial starts</w:t>
      </w:r>
      <w:r>
        <w:t>.</w:t>
      </w:r>
    </w:p>
    <w:p w:rsidR="00DF51CE" w:rsidRDefault="00DF51CE" w:rsidP="005C5E25">
      <w:r w:rsidRPr="00DF51CE">
        <w:rPr>
          <w:rStyle w:val="Heading3Char"/>
        </w:rPr>
        <w:t>In-Class Essays:</w:t>
      </w:r>
      <w:r>
        <w:t xml:space="preserve"> These essays will be written </w:t>
      </w:r>
      <w:r w:rsidRPr="00DF51CE">
        <w:rPr>
          <w:rStyle w:val="QuoteChar"/>
        </w:rPr>
        <w:t>in-class</w:t>
      </w:r>
      <w:r>
        <w:t xml:space="preserve">: in addition to being a normal assignment, writing it in class functions as a writing exercise to help you plan and structure essays. You are expected to create an outline for your essay </w:t>
      </w:r>
      <w:r>
        <w:rPr>
          <w:i/>
        </w:rPr>
        <w:t>before</w:t>
      </w:r>
      <w:r>
        <w:t xml:space="preserve"> class, which you </w:t>
      </w:r>
      <w:r w:rsidR="00CD543E">
        <w:t xml:space="preserve">should </w:t>
      </w:r>
      <w:r>
        <w:t>bring in with you and fill in the sentences in class. You</w:t>
      </w:r>
      <w:r w:rsidR="00CD543E">
        <w:t>r outline should be</w:t>
      </w:r>
      <w:r>
        <w:t xml:space="preserve"> a </w:t>
      </w:r>
      <w:r w:rsidRPr="007409BA">
        <w:rPr>
          <w:rStyle w:val="QuoteChar"/>
        </w:rPr>
        <w:t xml:space="preserve">hard copy </w:t>
      </w:r>
      <w:r>
        <w:t xml:space="preserve">of anything </w:t>
      </w:r>
      <w:r w:rsidRPr="00DF51CE">
        <w:rPr>
          <w:rStyle w:val="Strong"/>
        </w:rPr>
        <w:t>other than a completed essay.</w:t>
      </w:r>
      <w:r>
        <w:t xml:space="preserve"> The instructor and TAs will examine what you have brought to ensure that it is not a complete essay: it can be a point-by-point layout of each paragraph, including what the main point of each paragraph will be and what each sentence will be (&amp; how it supports the point of the paragraph), but it cannot include full sentences. Imagine it as coming into class with a “skeleton” of an issue, </w:t>
      </w:r>
      <w:r w:rsidR="00D718C5">
        <w:t xml:space="preserve">where each point is carefully positioned within its paragraph like a bone within the skeleton, </w:t>
      </w:r>
      <w:r>
        <w:t xml:space="preserve">whereupon in class you put the flesh onto the skeleton to create your full essay. You will hand in your outline along with your written essay, and will be graded on your outline as well as your actual essay. See </w:t>
      </w:r>
      <w:r w:rsidR="00D718C5">
        <w:t xml:space="preserve">the </w:t>
      </w:r>
      <w:r>
        <w:t>handouts for these essays.</w:t>
      </w:r>
    </w:p>
    <w:p w:rsidR="008C1DAD" w:rsidRPr="00DF51CE" w:rsidRDefault="008C1DAD" w:rsidP="005C5E25">
      <w:r>
        <w:t xml:space="preserve">If you know in advance that you cannot attend the in-class essay, contact me at least </w:t>
      </w:r>
      <w:r w:rsidRPr="008C1DAD">
        <w:rPr>
          <w:rStyle w:val="Strong"/>
        </w:rPr>
        <w:t xml:space="preserve">one week </w:t>
      </w:r>
      <w:r>
        <w:rPr>
          <w:rStyle w:val="Strong"/>
        </w:rPr>
        <w:t xml:space="preserve">in advance </w:t>
      </w:r>
      <w:r>
        <w:t>to reschedule. I will reschedule times that work for the most people, and these will</w:t>
      </w:r>
      <w:r w:rsidR="00CD543E">
        <w:t xml:space="preserve"> normally occur within 2-3 week</w:t>
      </w:r>
      <w:r>
        <w:t xml:space="preserve">days of the original writing date. If you contact me more than three days after the normal writing date, you must provide documentation for medical or compassionate grounds. </w:t>
      </w:r>
    </w:p>
    <w:p w:rsidR="00344E45" w:rsidRPr="00DF51CE" w:rsidRDefault="00344E45" w:rsidP="00DF51CE">
      <w:r w:rsidRPr="00DF51CE">
        <w:rPr>
          <w:rStyle w:val="Heading3Char"/>
        </w:rPr>
        <w:t>Final examination date and time:</w:t>
      </w:r>
      <w:r w:rsidR="005C5E25">
        <w:t xml:space="preserve"> </w:t>
      </w:r>
      <w:r w:rsidR="00DF51CE" w:rsidRPr="00DF51CE">
        <w:t>Wed April 19th, 2:30PM-4:30PM</w:t>
      </w:r>
      <w:r w:rsidR="00DF51CE">
        <w:t xml:space="preserve"> </w:t>
      </w:r>
      <w:r w:rsidR="00BE495B">
        <w:t>(location TBA)</w:t>
      </w: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5C5E25" w:rsidRPr="00C90BF6" w:rsidRDefault="00D718C5" w:rsidP="005C5E25">
      <w:pPr>
        <w:spacing w:after="0"/>
        <w:ind w:left="360" w:hanging="360"/>
        <w:rPr>
          <w:lang w:val="en-GB"/>
        </w:rPr>
      </w:pPr>
      <w:r>
        <w:t xml:space="preserve">Thomas </w:t>
      </w:r>
      <w:proofErr w:type="spellStart"/>
      <w:r>
        <w:t>Gilovich</w:t>
      </w:r>
      <w:proofErr w:type="spellEnd"/>
      <w:r w:rsidRPr="003A1EAF">
        <w:t xml:space="preserve">, </w:t>
      </w:r>
      <w:r>
        <w:rPr>
          <w:i/>
        </w:rPr>
        <w:t>How We Know What Isn’t So</w:t>
      </w:r>
      <w:r w:rsidRPr="003A1EAF">
        <w:t xml:space="preserve">. </w:t>
      </w:r>
      <w:r>
        <w:t>Free Press</w:t>
      </w:r>
      <w:r w:rsidRPr="003A1EAF">
        <w:t>, 19</w:t>
      </w:r>
      <w:r>
        <w:t>9</w:t>
      </w:r>
      <w:r w:rsidRPr="003A1EAF">
        <w:t>3.</w:t>
      </w:r>
    </w:p>
    <w:p w:rsidR="005C5E25" w:rsidRDefault="005C5E25" w:rsidP="005C5E25">
      <w:pPr>
        <w:autoSpaceDE w:val="0"/>
        <w:autoSpaceDN w:val="0"/>
        <w:adjustRightInd w:val="0"/>
        <w:spacing w:after="0" w:line="240" w:lineRule="auto"/>
        <w:rPr>
          <w:rFonts w:cs="Times New Roman"/>
          <w:b/>
          <w:bCs/>
          <w:color w:val="000000"/>
          <w:sz w:val="24"/>
          <w:szCs w:val="24"/>
        </w:rPr>
      </w:pPr>
      <w:r>
        <w:t xml:space="preserve">In addition to </w:t>
      </w:r>
      <w:r w:rsidR="00D718C5">
        <w:t xml:space="preserve">this book, </w:t>
      </w:r>
      <w:r>
        <w:t xml:space="preserve">there will also be required readings </w:t>
      </w:r>
      <w:r w:rsidR="00D718C5">
        <w:t xml:space="preserve">(e.g., journal articles) </w:t>
      </w:r>
      <w:r>
        <w:t xml:space="preserve">to correspond to each </w:t>
      </w:r>
      <w:r w:rsidR="00D718C5">
        <w:t xml:space="preserve">class </w:t>
      </w:r>
      <w:r>
        <w:t xml:space="preserve">(see schedule of topics). These are posted on </w:t>
      </w:r>
      <w:proofErr w:type="spellStart"/>
      <w:r>
        <w:t>Courselink</w:t>
      </w:r>
      <w:proofErr w:type="spellEnd"/>
      <w:r>
        <w:t xml:space="preserve">. </w:t>
      </w:r>
    </w:p>
    <w:p w:rsidR="00927A14" w:rsidRDefault="00927A14" w:rsidP="00C03F89">
      <w:pPr>
        <w:pStyle w:val="Heading3"/>
      </w:pPr>
    </w:p>
    <w:p w:rsidR="00344E45" w:rsidRPr="00120B7B" w:rsidRDefault="00344E45" w:rsidP="00C03F89">
      <w:pPr>
        <w:pStyle w:val="Heading3"/>
      </w:pPr>
      <w:r w:rsidRPr="00120B7B">
        <w:t>Other Resources:</w:t>
      </w:r>
    </w:p>
    <w:p w:rsidR="005C5E25" w:rsidRDefault="00D718C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 have placed a copy of </w:t>
      </w:r>
      <w:r w:rsidRPr="00D718C5">
        <w:rPr>
          <w:rStyle w:val="QuoteChar"/>
        </w:rPr>
        <w:t xml:space="preserve">How We Know What Isn’t So </w:t>
      </w:r>
      <w:r>
        <w:rPr>
          <w:rFonts w:cs="Times New Roman"/>
          <w:color w:val="000000"/>
          <w:sz w:val="24"/>
          <w:szCs w:val="24"/>
        </w:rPr>
        <w:t xml:space="preserve">on reserve at the library, and have posted the additional articles and links on </w:t>
      </w:r>
      <w:proofErr w:type="spellStart"/>
      <w:r>
        <w:rPr>
          <w:rFonts w:cs="Times New Roman"/>
          <w:color w:val="000000"/>
          <w:sz w:val="24"/>
          <w:szCs w:val="24"/>
        </w:rPr>
        <w:t>Courselink</w:t>
      </w:r>
      <w:proofErr w:type="spellEnd"/>
      <w:r>
        <w:rPr>
          <w:rFonts w:cs="Times New Roman"/>
          <w:color w:val="000000"/>
          <w:sz w:val="24"/>
          <w:szCs w:val="24"/>
        </w:rPr>
        <w:t>.</w:t>
      </w:r>
    </w:p>
    <w:p w:rsidR="005C5E25" w:rsidRPr="00120B7B" w:rsidRDefault="005C5E25"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718C5" w:rsidRDefault="00D718C5" w:rsidP="00D718C5">
      <w:pPr>
        <w:rPr>
          <w:rStyle w:val="Emphasis"/>
          <w:b w:val="0"/>
          <w:i w:val="0"/>
          <w:color w:val="auto"/>
        </w:rPr>
      </w:pPr>
      <w:r>
        <w:rPr>
          <w:rStyle w:val="Emphasis"/>
          <w:b w:val="0"/>
          <w:i w:val="0"/>
          <w:color w:val="auto"/>
        </w:rPr>
        <w:t xml:space="preserve">Tutorial questions </w:t>
      </w:r>
      <w:r w:rsidR="005C5E25">
        <w:rPr>
          <w:rStyle w:val="Emphasis"/>
          <w:b w:val="0"/>
          <w:i w:val="0"/>
          <w:color w:val="auto"/>
        </w:rPr>
        <w:t xml:space="preserve">must be submitted on </w:t>
      </w:r>
      <w:proofErr w:type="spellStart"/>
      <w:r w:rsidR="005C5E25">
        <w:rPr>
          <w:rStyle w:val="Emphasis"/>
          <w:b w:val="0"/>
          <w:i w:val="0"/>
          <w:color w:val="auto"/>
        </w:rPr>
        <w:t>Courselink</w:t>
      </w:r>
      <w:proofErr w:type="spellEnd"/>
      <w:r w:rsidR="005C5E25">
        <w:rPr>
          <w:rStyle w:val="Emphasis"/>
          <w:b w:val="0"/>
          <w:i w:val="0"/>
          <w:color w:val="auto"/>
        </w:rPr>
        <w:t xml:space="preserve"> </w:t>
      </w:r>
      <w:r>
        <w:rPr>
          <w:rStyle w:val="Emphasis"/>
          <w:b w:val="0"/>
          <w:i w:val="0"/>
          <w:color w:val="auto"/>
        </w:rPr>
        <w:t xml:space="preserve">at least </w:t>
      </w:r>
      <w:r w:rsidR="005C5E25">
        <w:rPr>
          <w:rStyle w:val="Emphasis"/>
          <w:b w:val="0"/>
          <w:i w:val="0"/>
          <w:color w:val="auto"/>
        </w:rPr>
        <w:t xml:space="preserve">24 hours before </w:t>
      </w:r>
      <w:r>
        <w:rPr>
          <w:rStyle w:val="Emphasis"/>
          <w:b w:val="0"/>
          <w:i w:val="0"/>
          <w:color w:val="auto"/>
        </w:rPr>
        <w:t xml:space="preserve">your tutorial; late questions will not be counted. If you miss an in-class essay, please contact me as soon as possible to arrange an alternative time; please provide documentation. </w:t>
      </w:r>
      <w:r w:rsidR="00F95B12">
        <w:rPr>
          <w:rStyle w:val="Emphasis"/>
          <w:b w:val="0"/>
          <w:i w:val="0"/>
          <w:color w:val="auto"/>
        </w:rPr>
        <w:t xml:space="preserve">If you miss a tutorial, </w:t>
      </w:r>
      <w:r w:rsidR="00F95B12">
        <w:rPr>
          <w:rStyle w:val="Emphasis"/>
          <w:b w:val="0"/>
          <w:i w:val="0"/>
          <w:color w:val="auto"/>
        </w:rPr>
        <w:lastRenderedPageBreak/>
        <w:t xml:space="preserve">please contact your TA as soon as possible to get excused from participation that class; multiple absences will require documentation. </w:t>
      </w:r>
    </w:p>
    <w:p w:rsidR="00151D2E" w:rsidRDefault="00151D2E" w:rsidP="00151D2E">
      <w:r>
        <w:t>We will use peer-evaluation for group projects: each group member will privately divide 100 points among all group members according to each person’s contribution to the group’s products</w:t>
      </w:r>
      <w:r w:rsidR="00F95B12">
        <w:t>, and will state who contributed what to the process as well as the product</w:t>
      </w:r>
      <w:r>
        <w:t xml:space="preserve">. If there is some agreement that some people have contributed much more or less than other group members, then those people’s grades for the group project will be adjusted up or down accordingly. However, the rest of </w:t>
      </w:r>
      <w:r w:rsidR="00F95B12">
        <w:t xml:space="preserve">the </w:t>
      </w:r>
      <w:r>
        <w:t xml:space="preserve">group’s grades will be unaffected; this allows people to reward strong contributors without harming their own grade, and prevents them from penalizing others to try and increase their own grade. </w:t>
      </w:r>
    </w:p>
    <w:p w:rsidR="00151D2E" w:rsidRDefault="00151D2E" w:rsidP="00151D2E">
      <w:r w:rsidRPr="00151D2E">
        <w:rPr>
          <w:rStyle w:val="Heading3Char"/>
        </w:rPr>
        <w:t xml:space="preserve">Regrades: </w:t>
      </w:r>
      <w:r>
        <w:t xml:space="preserve">I will gladly entertain requests for a regrade on </w:t>
      </w:r>
      <w:r w:rsidR="00F95B12">
        <w:t xml:space="preserve">any written assignment, </w:t>
      </w:r>
      <w:r>
        <w:t xml:space="preserve">but your request must be put in writing. I will regrade </w:t>
      </w:r>
      <w:r w:rsidR="00F95B12">
        <w:t xml:space="preserve">it personally, </w:t>
      </w:r>
      <w:r>
        <w:t>and the new grade stands whether it is higher or lower than the original. Please see the following for details:</w:t>
      </w:r>
    </w:p>
    <w:p w:rsidR="00151D2E" w:rsidRPr="00151D2E" w:rsidRDefault="00151D2E" w:rsidP="00BE495B">
      <w:r w:rsidRPr="00151D2E">
        <w:t>I am happy to discuss our comments or grades with you. Please feel free to come by office hours or arrange a time to meet. During this meeting, we can discuss the ideas, clarify what the comments meant, and give tips for improvement. However, I will not change any grades during the actual meeting... only in response to a written justification. If you do disagree</w:t>
      </w:r>
      <w:r w:rsidR="00F95B12">
        <w:t xml:space="preserve"> with your grade, or feel that a TA</w:t>
      </w:r>
      <w:r w:rsidRPr="00151D2E">
        <w:t xml:space="preserve"> ha</w:t>
      </w:r>
      <w:r w:rsidR="00F95B12">
        <w:t>s</w:t>
      </w:r>
      <w:r w:rsidRPr="00151D2E">
        <w:t xml:space="preserve"> grossly misinterpreted something you have written, I will gladly entertain requests for a re-grading. To request a regrade, the reasons for your request (and your argument as to why you deserve a higher grade) </w:t>
      </w:r>
      <w:r w:rsidRPr="00151D2E">
        <w:rPr>
          <w:i/>
          <w:iCs/>
        </w:rPr>
        <w:t>must</w:t>
      </w:r>
      <w:r w:rsidRPr="00151D2E">
        <w:t xml:space="preserve"> be clearly spelled out </w:t>
      </w:r>
      <w:r w:rsidRPr="00151D2E">
        <w:rPr>
          <w:rStyle w:val="Emphasis"/>
        </w:rPr>
        <w:t xml:space="preserve">in writing </w:t>
      </w:r>
      <w:r w:rsidRPr="00151D2E">
        <w:t xml:space="preserve">and submitted along with the test/logs. This takes the emotion out of the process and makes it so that the grade is assigned based on what is actually written. To request a re-grade, submit in writing a re-grade request along with the graded </w:t>
      </w:r>
      <w:r w:rsidR="00F95B12">
        <w:t>work</w:t>
      </w:r>
      <w:r w:rsidRPr="00151D2E">
        <w:t xml:space="preserve">. </w:t>
      </w:r>
    </w:p>
    <w:p w:rsidR="00151D2E" w:rsidRPr="00151D2E" w:rsidRDefault="00151D2E" w:rsidP="00BE495B">
      <w:r w:rsidRPr="00151D2E">
        <w:t xml:space="preserve">A word of caution: I re-grade the entire assignment (e.g. </w:t>
      </w:r>
      <w:r w:rsidR="00F95B12">
        <w:t>written work plus outline</w:t>
      </w:r>
      <w:r w:rsidRPr="00151D2E">
        <w:t xml:space="preserve">) rather than just a specific section of your choice, and the new total grade will hold. This could cause your grade to go up or down or stay the same, depending on whether the second reading (and consideration of your rationale) is more or less </w:t>
      </w:r>
      <w:proofErr w:type="spellStart"/>
      <w:r w:rsidRPr="00151D2E">
        <w:t>favourable</w:t>
      </w:r>
      <w:proofErr w:type="spellEnd"/>
      <w:r w:rsidRPr="00151D2E">
        <w:t xml:space="preserve"> than the first. As such, I would advise against using this option to “dig” for extra points unless you legitimately feel that you have been misinterpreted or unjustly graded. I am open to the possibility having made a mistake – we are all human – but we must all accept the possibility that the mistake could have worked against you or in your </w:t>
      </w:r>
      <w:proofErr w:type="spellStart"/>
      <w:r w:rsidRPr="00151D2E">
        <w:t>favour</w:t>
      </w:r>
      <w:proofErr w:type="spellEnd"/>
      <w:r w:rsidRPr="00151D2E">
        <w:t xml:space="preserve">. If you </w:t>
      </w:r>
      <w:r w:rsidRPr="00151D2E">
        <w:rPr>
          <w:rStyle w:val="Strong"/>
        </w:rPr>
        <w:t xml:space="preserve">do </w:t>
      </w:r>
      <w:r w:rsidRPr="00151D2E">
        <w:t xml:space="preserve">legitimately feel that you have been misinterpreted or that I missed your point or graded it too harshly, then by all means submit your rationale for a regrade. </w:t>
      </w:r>
    </w:p>
    <w:p w:rsidR="00151D2E" w:rsidRPr="00151D2E" w:rsidRDefault="00151D2E" w:rsidP="00BE495B">
      <w:r w:rsidRPr="00151D2E">
        <w:t xml:space="preserve">Because I will re-grade the whole assignment, you will want to look at </w:t>
      </w:r>
      <w:r w:rsidRPr="00151D2E">
        <w:rPr>
          <w:i/>
          <w:iCs/>
        </w:rPr>
        <w:t>all</w:t>
      </w:r>
      <w:r w:rsidRPr="00151D2E">
        <w:t xml:space="preserve"> the sections: it is possible that you have been graded too hard on one section but too easy on another (e.g. a misinterpretation that gives you the benefit of the doubt). These misinterpretations for and against you should balance out on average, and if they do then you would receive the grade you actually deserve (but for different components than expected). By requesting a re-grade, you would be arguing that overall you have been misinterpreted for the worse more often than you have been misinterpreted for the better, such that you deserve a higher grade overall. You can’t just pick the sections that worked against you; you have to look at all of them. By requesting a re-grade, you are saying that your overall grade is lower than you deserve, and I will be the final arbiter of what you actually deserve as an overall grade. As such, you may want to talk to me about your overall score in order to get an overall assessment on </w:t>
      </w:r>
      <w:r w:rsidRPr="00151D2E">
        <w:rPr>
          <w:rStyle w:val="Strong"/>
        </w:rPr>
        <w:t>all</w:t>
      </w:r>
      <w:r w:rsidRPr="00151D2E">
        <w:t xml:space="preserve"> sections (not </w:t>
      </w:r>
      <w:r w:rsidRPr="00151D2E">
        <w:lastRenderedPageBreak/>
        <w:t xml:space="preserve">just the ones where you disagree with the grade). I have certainly agreed with </w:t>
      </w:r>
      <w:r w:rsidR="00F95B12">
        <w:t>many</w:t>
      </w:r>
      <w:r w:rsidRPr="00151D2E">
        <w:t xml:space="preserve"> re-grade requests in the past, and if you have a legitimate complaint overall then I will probably agree with you. At the same time, I am merely asking that you recognize the possibility that you actually deserve a lower grade overall because some sections of the assignment were graded higher than they should have been. As such, resubmitting will give you the overall grade you deserve… whether this is higher or lower than the original.</w:t>
      </w:r>
    </w:p>
    <w:p w:rsidR="00151D2E" w:rsidRPr="00151D2E" w:rsidRDefault="00151D2E" w:rsidP="00BE495B">
      <w:r w:rsidRPr="00151D2E">
        <w:t>Before submitting a regrade request, please consider the following. When grading, I approach each paper with the expectation that it will be average. Grades advance or drop depending on both content and style; for an A-/A-/A+, the paper must impress me with exceptional thoughtfulness, reasoning, and presentation. “A” papers involves hard (but rewarding) work! A solid “B” is a mark of achievement which reflects critical reasoning and/or thorough research and solid writing skills. Please refer to Chapter VIII of the Undergraduate Calendar for descriptions of what constitutes an A, B, C, D, &amp; E.</w:t>
      </w:r>
    </w:p>
    <w:p w:rsidR="005C5E25" w:rsidRPr="00151D2E" w:rsidRDefault="005C5E25" w:rsidP="004973B0">
      <w:pPr>
        <w:autoSpaceDE w:val="0"/>
        <w:autoSpaceDN w:val="0"/>
        <w:adjustRightInd w:val="0"/>
        <w:spacing w:after="0" w:line="240" w:lineRule="auto"/>
        <w:rPr>
          <w:rStyle w:val="Emphasis"/>
          <w:b w:val="0"/>
          <w:i w:val="0"/>
          <w:color w:val="auto"/>
          <w:sz w:val="22"/>
          <w:szCs w:val="22"/>
        </w:rPr>
      </w:pPr>
    </w:p>
    <w:p w:rsidR="004973B0" w:rsidRDefault="000E315C" w:rsidP="004973B0">
      <w:pPr>
        <w:autoSpaceDE w:val="0"/>
        <w:autoSpaceDN w:val="0"/>
        <w:adjustRightInd w:val="0"/>
        <w:spacing w:after="0" w:line="240" w:lineRule="auto"/>
        <w:rPr>
          <w:rStyle w:val="Hyperlink"/>
        </w:rPr>
      </w:pPr>
      <w:hyperlink r:id="rId10" w:history="1">
        <w:r w:rsidR="00005F51">
          <w:rPr>
            <w:rStyle w:val="Hyperlink"/>
          </w:rPr>
          <w:t>Undergraduate Grading Procedures</w:t>
        </w:r>
      </w:hyperlink>
    </w:p>
    <w:p w:rsidR="004973B0" w:rsidRPr="00120B7B" w:rsidRDefault="004973B0" w:rsidP="004973B0">
      <w:pPr>
        <w:autoSpaceDE w:val="0"/>
        <w:autoSpaceDN w:val="0"/>
        <w:adjustRightInd w:val="0"/>
        <w:spacing w:after="0" w:line="240" w:lineRule="auto"/>
        <w:rPr>
          <w:rFonts w:cs="Times New Roman"/>
          <w:color w:val="000000"/>
          <w:sz w:val="24"/>
          <w:szCs w:val="24"/>
        </w:rPr>
      </w:pPr>
    </w:p>
    <w:p w:rsidR="000E316E" w:rsidRDefault="000E316E" w:rsidP="00C03F89">
      <w:pPr>
        <w:pStyle w:val="Heading3"/>
        <w:rPr>
          <w:lang w:val="en-GB"/>
        </w:rPr>
      </w:pPr>
    </w:p>
    <w:p w:rsidR="004973B0" w:rsidRPr="00120B7B" w:rsidRDefault="004973B0" w:rsidP="00C03F89">
      <w:pPr>
        <w:pStyle w:val="Heading3"/>
        <w:rPr>
          <w:lang w:val="en-GB"/>
        </w:rPr>
      </w:pPr>
      <w:r w:rsidRPr="00120B7B">
        <w:rPr>
          <w:lang w:val="en-GB"/>
        </w:rPr>
        <w:t>Course Policy on Group Work:</w:t>
      </w:r>
    </w:p>
    <w:p w:rsidR="004973B0" w:rsidRDefault="004973B0" w:rsidP="004973B0">
      <w:pPr>
        <w:autoSpaceDE w:val="0"/>
        <w:autoSpaceDN w:val="0"/>
        <w:adjustRightInd w:val="0"/>
        <w:spacing w:after="0" w:line="240" w:lineRule="auto"/>
        <w:rPr>
          <w:rFonts w:cs="Times New Roman"/>
          <w:b/>
          <w:color w:val="000000"/>
          <w:sz w:val="24"/>
          <w:szCs w:val="24"/>
          <w:lang w:val="en-GB"/>
        </w:rPr>
      </w:pPr>
    </w:p>
    <w:p w:rsidR="00151D2E" w:rsidRDefault="00151D2E" w:rsidP="00151D2E">
      <w:pPr>
        <w:rPr>
          <w:lang w:val="en-GB"/>
        </w:rPr>
      </w:pPr>
      <w:r>
        <w:rPr>
          <w:lang w:val="en-GB"/>
        </w:rPr>
        <w:t>The group project is expected to be a collaboration between group members. If your group has difficulties, please try to work them out yourselves first. If you have difficulty doing so, then pleas</w:t>
      </w:r>
      <w:r w:rsidR="00F95B12">
        <w:rPr>
          <w:lang w:val="en-GB"/>
        </w:rPr>
        <w:t>e consult me after you attempt</w:t>
      </w:r>
      <w:r>
        <w:rPr>
          <w:lang w:val="en-GB"/>
        </w:rPr>
        <w:t xml:space="preserve"> to work </w:t>
      </w:r>
      <w:r w:rsidR="00F95B12">
        <w:rPr>
          <w:lang w:val="en-GB"/>
        </w:rPr>
        <w:t xml:space="preserve">it </w:t>
      </w:r>
      <w:r>
        <w:rPr>
          <w:lang w:val="en-GB"/>
        </w:rPr>
        <w:t>out yourselves.</w:t>
      </w:r>
    </w:p>
    <w:p w:rsidR="00CC404C" w:rsidRPr="00CC404C" w:rsidRDefault="00CC404C" w:rsidP="00151D2E">
      <w:pPr>
        <w:rPr>
          <w:sz w:val="20"/>
          <w:lang w:val="en-GB"/>
        </w:rPr>
      </w:pPr>
      <w:r w:rsidRPr="00CC404C">
        <w:rPr>
          <w:szCs w:val="24"/>
        </w:rPr>
        <w:t xml:space="preserve">For your </w:t>
      </w:r>
      <w:r w:rsidR="00F95B12">
        <w:rPr>
          <w:szCs w:val="24"/>
        </w:rPr>
        <w:t>written</w:t>
      </w:r>
      <w:r w:rsidR="007409BA">
        <w:rPr>
          <w:szCs w:val="24"/>
        </w:rPr>
        <w:t xml:space="preserve"> work</w:t>
      </w:r>
      <w:r w:rsidRPr="00CC404C">
        <w:rPr>
          <w:szCs w:val="24"/>
        </w:rPr>
        <w:t>, you are encouraged to discuss ideas with others to sharpen your arguments – this is collaborative learning. However, you may not coll</w:t>
      </w:r>
      <w:r w:rsidR="00F95B12">
        <w:rPr>
          <w:szCs w:val="24"/>
        </w:rPr>
        <w:t xml:space="preserve">aborate on the actual writing of the essay. </w:t>
      </w:r>
    </w:p>
    <w:p w:rsidR="00151D2E" w:rsidRPr="00120B7B" w:rsidRDefault="00151D2E"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CC404C" w:rsidRPr="00F95B12" w:rsidRDefault="00CC404C" w:rsidP="00CC404C">
      <w:pPr>
        <w:autoSpaceDE w:val="0"/>
        <w:autoSpaceDN w:val="0"/>
        <w:adjustRightInd w:val="0"/>
        <w:spacing w:after="0" w:line="240" w:lineRule="auto"/>
        <w:rPr>
          <w:rStyle w:val="Emphasis"/>
          <w:b w:val="0"/>
          <w:i w:val="0"/>
          <w:color w:val="auto"/>
          <w:szCs w:val="24"/>
        </w:rPr>
      </w:pPr>
      <w:r w:rsidRPr="00F95B12">
        <w:rPr>
          <w:rStyle w:val="Emphasis"/>
          <w:b w:val="0"/>
          <w:i w:val="0"/>
          <w:color w:val="auto"/>
          <w:szCs w:val="24"/>
        </w:rPr>
        <w:t>Because we want students to feel free to voice their opinions and raise questions on challenging topics,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8141A5" w:rsidRDefault="008141A5" w:rsidP="00DC6544">
      <w:pPr>
        <w:pStyle w:val="Heading2"/>
        <w:rPr>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Default="000E315C" w:rsidP="00344E45">
      <w:pPr>
        <w:autoSpaceDE w:val="0"/>
        <w:autoSpaceDN w:val="0"/>
        <w:adjustRightInd w:val="0"/>
        <w:spacing w:after="0" w:line="240" w:lineRule="auto"/>
        <w:rPr>
          <w:rStyle w:val="Hyperlink"/>
          <w:rFonts w:cs="Times New Roman"/>
          <w:sz w:val="24"/>
          <w:szCs w:val="24"/>
        </w:rPr>
      </w:pPr>
      <w:hyperlink r:id="rId11" w:history="1">
        <w:r w:rsidR="00005F51">
          <w:rPr>
            <w:rStyle w:val="Hyperlink"/>
            <w:rFonts w:cs="Times New Roman"/>
            <w:sz w:val="24"/>
            <w:szCs w:val="24"/>
          </w:rPr>
          <w:t>Academic Consideration, Appeals and Petitions</w:t>
        </w:r>
      </w:hyperlink>
    </w:p>
    <w:p w:rsidR="0005172E" w:rsidRDefault="0005172E" w:rsidP="00344E45">
      <w:pPr>
        <w:autoSpaceDE w:val="0"/>
        <w:autoSpaceDN w:val="0"/>
        <w:adjustRightInd w:val="0"/>
        <w:spacing w:after="0" w:line="240" w:lineRule="auto"/>
        <w:rPr>
          <w:rStyle w:val="Hyperlink"/>
          <w:rFonts w:cs="Times New Roman"/>
          <w:sz w:val="24"/>
          <w:szCs w:val="24"/>
        </w:rPr>
      </w:pPr>
    </w:p>
    <w:p w:rsidR="007F1643" w:rsidRPr="00120B7B" w:rsidRDefault="007F1643" w:rsidP="00C03F89">
      <w:pPr>
        <w:pStyle w:val="Heading3"/>
      </w:pPr>
      <w:r w:rsidRPr="00120B7B">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05172E" w:rsidRDefault="000E315C" w:rsidP="00344E45">
      <w:pPr>
        <w:autoSpaceDE w:val="0"/>
        <w:autoSpaceDN w:val="0"/>
        <w:adjustRightInd w:val="0"/>
        <w:spacing w:after="0" w:line="240" w:lineRule="auto"/>
        <w:rPr>
          <w:rStyle w:val="Hyperlink"/>
          <w:rFonts w:cs="Times New Roman"/>
          <w:bCs/>
          <w:sz w:val="24"/>
          <w:szCs w:val="24"/>
        </w:rPr>
      </w:pPr>
      <w:hyperlink r:id="rId12" w:history="1">
        <w:r w:rsidR="00DD7338">
          <w:rPr>
            <w:rStyle w:val="Hyperlink"/>
            <w:rFonts w:cs="Times New Roman"/>
            <w:bCs/>
            <w:sz w:val="24"/>
            <w:szCs w:val="24"/>
          </w:rPr>
          <w:t>Academic Misconduct Policy</w:t>
        </w:r>
      </w:hyperlink>
    </w:p>
    <w:p w:rsidR="00270FC4" w:rsidRPr="0005172E" w:rsidRDefault="00270FC4" w:rsidP="00344E45">
      <w:pPr>
        <w:autoSpaceDE w:val="0"/>
        <w:autoSpaceDN w:val="0"/>
        <w:adjustRightInd w:val="0"/>
        <w:spacing w:after="0" w:line="240" w:lineRule="auto"/>
        <w:rPr>
          <w:rFonts w:cs="Times New Roman"/>
          <w:bCs/>
          <w:color w:val="0000FF" w:themeColor="hyperlink"/>
          <w:sz w:val="24"/>
          <w:szCs w:val="24"/>
          <w:u w:val="single"/>
        </w:rPr>
      </w:pPr>
    </w:p>
    <w:p w:rsidR="00344E45" w:rsidRPr="00120B7B" w:rsidRDefault="007F1643" w:rsidP="00C03F89">
      <w:pPr>
        <w:pStyle w:val="Heading3"/>
      </w:pPr>
      <w:r w:rsidRPr="00120B7B">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hyperlink r:id="rId13"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Pr="00120B7B">
        <w:rPr>
          <w:rFonts w:cs="Times New Roman"/>
          <w:color w:val="000000"/>
          <w:sz w:val="24"/>
          <w:szCs w:val="24"/>
        </w:rPr>
        <w:t xml:space="preserve"> or email csd</w:t>
      </w:r>
      <w:r w:rsidR="00AF56C9">
        <w:rPr>
          <w:rFonts w:cs="Times New Roman"/>
          <w:color w:val="000000"/>
          <w:sz w:val="24"/>
          <w:szCs w:val="24"/>
        </w:rPr>
        <w:t>exams</w:t>
      </w:r>
      <w:r w:rsidRPr="00120B7B">
        <w:rPr>
          <w:rFonts w:cs="Times New Roman"/>
          <w:color w:val="000000"/>
          <w:sz w:val="24"/>
          <w:szCs w:val="24"/>
        </w:rPr>
        <w:t xml:space="preserve">@uoguelph.ca or </w:t>
      </w:r>
      <w:r w:rsidR="00AF56C9">
        <w:rPr>
          <w:rFonts w:cs="Times New Roman"/>
          <w:color w:val="000000"/>
          <w:sz w:val="24"/>
          <w:szCs w:val="24"/>
        </w:rPr>
        <w:t xml:space="preserve">the </w:t>
      </w:r>
      <w:hyperlink r:id="rId14" w:history="1">
        <w:r w:rsidR="00DD7338" w:rsidRPr="00AF56C9">
          <w:rPr>
            <w:rStyle w:val="Hyperlink"/>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5" w:history="1">
        <w:r w:rsidRPr="007D38F5">
          <w:rPr>
            <w:rStyle w:val="Hyperlink"/>
            <w:rFonts w:cs="Times New Roman"/>
            <w:sz w:val="24"/>
            <w:szCs w:val="36"/>
          </w:rPr>
          <w:t>Course and Instructor Evaluation Website</w:t>
        </w:r>
      </w:hyperlink>
      <w:r w:rsidR="007D38F5">
        <w:rPr>
          <w:rStyle w:val="Strong"/>
        </w:rPr>
        <w:t xml:space="preserve"> .</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last date to drop one-semester courses, without academic penalty, is</w:t>
      </w:r>
      <w:r w:rsidR="006B4CF7">
        <w:rPr>
          <w:rFonts w:cs="Times New Roman"/>
          <w:color w:val="000000"/>
          <w:sz w:val="24"/>
          <w:szCs w:val="24"/>
        </w:rPr>
        <w:t xml:space="preserve"> </w:t>
      </w:r>
      <w:r w:rsidR="00CC404C">
        <w:rPr>
          <w:rFonts w:cs="Times New Roman"/>
          <w:color w:val="000000"/>
          <w:sz w:val="24"/>
          <w:szCs w:val="24"/>
        </w:rPr>
        <w:t xml:space="preserve">Fri. </w:t>
      </w:r>
      <w:r w:rsidR="00F95B12">
        <w:rPr>
          <w:rFonts w:cs="Times New Roman"/>
          <w:color w:val="000000"/>
          <w:sz w:val="24"/>
          <w:szCs w:val="24"/>
        </w:rPr>
        <w:t>March 10</w:t>
      </w:r>
      <w:r w:rsidR="00F95B12" w:rsidRPr="00F95B12">
        <w:rPr>
          <w:rFonts w:cs="Times New Roman"/>
          <w:color w:val="000000"/>
          <w:sz w:val="24"/>
          <w:szCs w:val="24"/>
          <w:vertAlign w:val="superscript"/>
        </w:rPr>
        <w:t>th</w:t>
      </w:r>
      <w:r w:rsidR="00F95B12">
        <w:rPr>
          <w:rFonts w:cs="Times New Roman"/>
          <w:color w:val="000000"/>
          <w:sz w:val="24"/>
          <w:szCs w:val="24"/>
        </w:rPr>
        <w:t xml:space="preserve"> 2017</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6" w:history="1">
        <w:r w:rsidR="00C2216E" w:rsidRPr="00C2216E">
          <w:rPr>
            <w:rStyle w:val="Hyperlink"/>
            <w:rFonts w:cs="Times New Roman"/>
            <w:sz w:val="24"/>
            <w:szCs w:val="24"/>
          </w:rPr>
          <w:t xml:space="preserve">Schedule of Dates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rsidR="00BE495B" w:rsidRPr="00120B7B" w:rsidRDefault="00BE495B" w:rsidP="00344E45">
      <w:pPr>
        <w:autoSpaceDE w:val="0"/>
        <w:autoSpaceDN w:val="0"/>
        <w:adjustRightInd w:val="0"/>
        <w:spacing w:after="0" w:line="240" w:lineRule="auto"/>
        <w:rPr>
          <w:rFonts w:cs="Times New Roman"/>
          <w:color w:val="000000"/>
          <w:sz w:val="24"/>
          <w:szCs w:val="24"/>
        </w:rPr>
      </w:pPr>
    </w:p>
    <w:p w:rsidR="000E316E" w:rsidRPr="00F95B12" w:rsidRDefault="000E315C">
      <w:pPr>
        <w:rPr>
          <w:color w:val="0000FF" w:themeColor="hyperlink"/>
          <w:u w:val="single"/>
        </w:rPr>
      </w:pPr>
      <w:hyperlink r:id="rId17" w:history="1">
        <w:r w:rsidR="00DD7338">
          <w:rPr>
            <w:rStyle w:val="Hyperlink"/>
          </w:rPr>
          <w:t>Current Undergraduate Calendar</w:t>
        </w:r>
      </w:hyperlink>
    </w:p>
    <w:sectPr w:rsidR="000E316E" w:rsidRPr="00F95B12"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F137B5"/>
    <w:multiLevelType w:val="hybridMultilevel"/>
    <w:tmpl w:val="DC8810EC"/>
    <w:lvl w:ilvl="0" w:tplc="A0B02A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460C2"/>
    <w:rsid w:val="0005172E"/>
    <w:rsid w:val="00062372"/>
    <w:rsid w:val="00091754"/>
    <w:rsid w:val="000E315C"/>
    <w:rsid w:val="000E316E"/>
    <w:rsid w:val="00100E42"/>
    <w:rsid w:val="00120B7B"/>
    <w:rsid w:val="0014098D"/>
    <w:rsid w:val="00151D2E"/>
    <w:rsid w:val="001905AF"/>
    <w:rsid w:val="001A13CB"/>
    <w:rsid w:val="001C1586"/>
    <w:rsid w:val="001C2158"/>
    <w:rsid w:val="00224224"/>
    <w:rsid w:val="00243317"/>
    <w:rsid w:val="00244565"/>
    <w:rsid w:val="002532BF"/>
    <w:rsid w:val="00270FC4"/>
    <w:rsid w:val="002D14A4"/>
    <w:rsid w:val="00341ABB"/>
    <w:rsid w:val="00344E45"/>
    <w:rsid w:val="00381458"/>
    <w:rsid w:val="003B7F33"/>
    <w:rsid w:val="003F36E1"/>
    <w:rsid w:val="003F49EA"/>
    <w:rsid w:val="00405963"/>
    <w:rsid w:val="00454DF4"/>
    <w:rsid w:val="004603DE"/>
    <w:rsid w:val="004973B0"/>
    <w:rsid w:val="004A6F72"/>
    <w:rsid w:val="004E42DC"/>
    <w:rsid w:val="005133AE"/>
    <w:rsid w:val="00520186"/>
    <w:rsid w:val="0056213F"/>
    <w:rsid w:val="00564E95"/>
    <w:rsid w:val="005C58DF"/>
    <w:rsid w:val="005C5E25"/>
    <w:rsid w:val="005D5594"/>
    <w:rsid w:val="00616685"/>
    <w:rsid w:val="006B4CF7"/>
    <w:rsid w:val="006C259D"/>
    <w:rsid w:val="007409BA"/>
    <w:rsid w:val="007D38F5"/>
    <w:rsid w:val="007E6190"/>
    <w:rsid w:val="007E62E0"/>
    <w:rsid w:val="007F1643"/>
    <w:rsid w:val="008044CD"/>
    <w:rsid w:val="008141A5"/>
    <w:rsid w:val="00815B18"/>
    <w:rsid w:val="00866634"/>
    <w:rsid w:val="008A7E6B"/>
    <w:rsid w:val="008C1DAD"/>
    <w:rsid w:val="00901A93"/>
    <w:rsid w:val="00927A14"/>
    <w:rsid w:val="009363F1"/>
    <w:rsid w:val="00941439"/>
    <w:rsid w:val="0095179B"/>
    <w:rsid w:val="00955F38"/>
    <w:rsid w:val="00957ECA"/>
    <w:rsid w:val="009B48EC"/>
    <w:rsid w:val="00A011C1"/>
    <w:rsid w:val="00A12E29"/>
    <w:rsid w:val="00A60E1E"/>
    <w:rsid w:val="00A74602"/>
    <w:rsid w:val="00A908EA"/>
    <w:rsid w:val="00A910CF"/>
    <w:rsid w:val="00AC5031"/>
    <w:rsid w:val="00AC7CAE"/>
    <w:rsid w:val="00AF56C9"/>
    <w:rsid w:val="00B2768D"/>
    <w:rsid w:val="00BB7CDF"/>
    <w:rsid w:val="00BC4FE8"/>
    <w:rsid w:val="00BE495B"/>
    <w:rsid w:val="00C03F89"/>
    <w:rsid w:val="00C2216E"/>
    <w:rsid w:val="00C614DA"/>
    <w:rsid w:val="00CA4993"/>
    <w:rsid w:val="00CC404C"/>
    <w:rsid w:val="00CD543E"/>
    <w:rsid w:val="00D25C66"/>
    <w:rsid w:val="00D31269"/>
    <w:rsid w:val="00D41DC9"/>
    <w:rsid w:val="00D718C5"/>
    <w:rsid w:val="00DA1703"/>
    <w:rsid w:val="00DA2638"/>
    <w:rsid w:val="00DA3848"/>
    <w:rsid w:val="00DC6544"/>
    <w:rsid w:val="00DD7338"/>
    <w:rsid w:val="00DF51CE"/>
    <w:rsid w:val="00DF7879"/>
    <w:rsid w:val="00E24C2E"/>
    <w:rsid w:val="00E41CD8"/>
    <w:rsid w:val="00E50B9D"/>
    <w:rsid w:val="00F06234"/>
    <w:rsid w:val="00F400CC"/>
    <w:rsid w:val="00F447AC"/>
    <w:rsid w:val="00F95B12"/>
    <w:rsid w:val="00FA7736"/>
    <w:rsid w:val="00FD493B"/>
    <w:rsid w:val="00FD5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2FBD"/>
  <w15:docId w15:val="{3475F508-B8C1-4A58-B43C-5A845327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C5E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5E25"/>
    <w:rPr>
      <w:i/>
      <w:iCs/>
      <w:color w:val="404040" w:themeColor="text1" w:themeTint="BF"/>
    </w:rPr>
  </w:style>
  <w:style w:type="character" w:styleId="SubtleEmphasis">
    <w:name w:val="Subtle Emphasis"/>
    <w:basedOn w:val="DefaultParagraphFont"/>
    <w:uiPriority w:val="19"/>
    <w:qFormat/>
    <w:rsid w:val="00AC7CAE"/>
    <w:rPr>
      <w:i/>
      <w:iCs/>
      <w:color w:val="404040" w:themeColor="text1" w:themeTint="BF"/>
    </w:rPr>
  </w:style>
  <w:style w:type="paragraph" w:styleId="Subtitle">
    <w:name w:val="Subtitle"/>
    <w:basedOn w:val="Normal"/>
    <w:next w:val="Normal"/>
    <w:link w:val="SubtitleChar"/>
    <w:uiPriority w:val="11"/>
    <w:qFormat/>
    <w:rsid w:val="00AC7CA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7CA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uoguelph.ca" TargetMode="External"/><Relationship Id="rId13" Type="http://schemas.openxmlformats.org/officeDocument/2006/relationships/hyperlink" Target="https://www.uoguelph.ca/cs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oldic@uoguelph.ca" TargetMode="External"/><Relationship Id="rId12" Type="http://schemas.openxmlformats.org/officeDocument/2006/relationships/hyperlink" Target="https://www.uoguelph.ca/registrar/calendars/undergraduate/2014-2015/c08/c08-amisconduct.shtml" TargetMode="External"/><Relationship Id="rId17" Type="http://schemas.openxmlformats.org/officeDocument/2006/relationships/hyperlink" Target="https://www.uoguelph.ca/registrar/calendars/undergraduate/current/" TargetMode="External"/><Relationship Id="rId2" Type="http://schemas.openxmlformats.org/officeDocument/2006/relationships/styles" Target="styles.xml"/><Relationship Id="rId16" Type="http://schemas.openxmlformats.org/officeDocument/2006/relationships/hyperlink" Target="https://www.uoguelph.ca/registrar/calendars/undergraduate/current/c03/index.shtml" TargetMode="External"/><Relationship Id="rId1" Type="http://schemas.openxmlformats.org/officeDocument/2006/relationships/numbering" Target="numbering.xml"/><Relationship Id="rId6" Type="http://schemas.openxmlformats.org/officeDocument/2006/relationships/hyperlink" Target="mailto:mbryan@uoguelph.ca" TargetMode="External"/><Relationship Id="rId11" Type="http://schemas.openxmlformats.org/officeDocument/2006/relationships/hyperlink" Target="http://www.uoguelph.ca/registrar/calendars/undergraduate/current/c08/c08-ac.shtml" TargetMode="External"/><Relationship Id="rId5" Type="http://schemas.openxmlformats.org/officeDocument/2006/relationships/hyperlink" Target="mailto:barclayp@uoguelph.ca" TargetMode="External"/><Relationship Id="rId15" Type="http://schemas.openxmlformats.org/officeDocument/2006/relationships/hyperlink" Target="https://courseeval.uoguelph.ca/ceval_CEC.php" TargetMode="External"/><Relationship Id="rId10" Type="http://schemas.openxmlformats.org/officeDocument/2006/relationships/hyperlink" Target="https://www.uoguelph.ca/registrar/calendars/undergraduate/current/c08/c08-grds-proc.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vpacademic/avpa/outcomes/" TargetMode="External"/><Relationship Id="rId14" Type="http://schemas.openxmlformats.org/officeDocument/2006/relationships/hyperlink" Target="https://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barclay</cp:lastModifiedBy>
  <cp:revision>9</cp:revision>
  <cp:lastPrinted>2012-12-05T15:32:00Z</cp:lastPrinted>
  <dcterms:created xsi:type="dcterms:W3CDTF">2016-12-20T20:24:00Z</dcterms:created>
  <dcterms:modified xsi:type="dcterms:W3CDTF">2017-01-17T19:28:00Z</dcterms:modified>
</cp:coreProperties>
</file>